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287" w:rsidRDefault="002F0287" w:rsidP="002F0287">
      <w:pPr>
        <w:pStyle w:val="NoSpacing"/>
        <w:ind w:left="630" w:hanging="630"/>
        <w:jc w:val="center"/>
        <w:rPr>
          <w:rFonts w:ascii="Times New Roman" w:hAnsi="Times New Roman" w:cs="Times New Roman"/>
          <w:sz w:val="24"/>
          <w:szCs w:val="24"/>
        </w:rPr>
      </w:pPr>
      <w:r>
        <w:rPr>
          <w:rFonts w:ascii="Times New Roman" w:hAnsi="Times New Roman" w:cs="Times New Roman"/>
          <w:sz w:val="24"/>
          <w:szCs w:val="24"/>
        </w:rPr>
        <w:t>SET-A</w:t>
      </w:r>
      <w:bookmarkStart w:id="0" w:name="_GoBack"/>
      <w:bookmarkEnd w:id="0"/>
    </w:p>
    <w:p w:rsidR="002F0287" w:rsidRDefault="002F0287" w:rsidP="002F0287">
      <w:pPr>
        <w:pStyle w:val="NoSpacing"/>
        <w:ind w:left="630" w:hanging="630"/>
        <w:jc w:val="center"/>
        <w:rPr>
          <w:rFonts w:ascii="Times New Roman" w:hAnsi="Times New Roman" w:cs="Times New Roman"/>
          <w:sz w:val="24"/>
          <w:szCs w:val="24"/>
        </w:rPr>
      </w:pPr>
      <w:r>
        <w:rPr>
          <w:rFonts w:ascii="Times New Roman" w:hAnsi="Times New Roman" w:cs="Times New Roman"/>
          <w:sz w:val="24"/>
          <w:szCs w:val="24"/>
        </w:rPr>
        <w:t>Subject: RAC</w:t>
      </w:r>
    </w:p>
    <w:p w:rsidR="002F0287" w:rsidRDefault="002F0287" w:rsidP="00EF598E">
      <w:pPr>
        <w:pStyle w:val="NoSpacing"/>
        <w:ind w:left="630" w:hanging="630"/>
        <w:jc w:val="both"/>
        <w:rPr>
          <w:rFonts w:ascii="Times New Roman" w:hAnsi="Times New Roman" w:cs="Times New Roman"/>
          <w:sz w:val="24"/>
          <w:szCs w:val="24"/>
        </w:rPr>
      </w:pPr>
    </w:p>
    <w:p w:rsidR="00EF598E" w:rsidRDefault="00EF598E" w:rsidP="00EF598E">
      <w:pPr>
        <w:pStyle w:val="NoSpacing"/>
        <w:ind w:left="630" w:hanging="630"/>
        <w:jc w:val="both"/>
        <w:rPr>
          <w:rFonts w:ascii="Times New Roman" w:hAnsi="Times New Roman" w:cs="Times New Roman"/>
          <w:sz w:val="24"/>
          <w:szCs w:val="24"/>
        </w:rPr>
      </w:pPr>
      <w:r w:rsidRPr="006953C0">
        <w:rPr>
          <w:rFonts w:ascii="Times New Roman" w:hAnsi="Times New Roman" w:cs="Times New Roman"/>
          <w:sz w:val="24"/>
          <w:szCs w:val="24"/>
        </w:rPr>
        <w:t xml:space="preserve">Q.01 </w:t>
      </w:r>
      <w:r w:rsidRPr="006953C0">
        <w:rPr>
          <w:rFonts w:ascii="Times New Roman" w:hAnsi="Times New Roman" w:cs="Times New Roman"/>
          <w:sz w:val="24"/>
          <w:szCs w:val="24"/>
        </w:rPr>
        <w:tab/>
        <w:t>Write the mechanism of a simple vapor compression refrigeration system.</w:t>
      </w:r>
    </w:p>
    <w:p w:rsidR="00BB25F4" w:rsidRDefault="00BB25F4" w:rsidP="00BB25F4">
      <w:pPr>
        <w:shd w:val="clear" w:color="auto" w:fill="FFFFFF"/>
        <w:spacing w:before="120" w:after="120" w:line="240" w:lineRule="auto"/>
        <w:jc w:val="both"/>
        <w:rPr>
          <w:rFonts w:ascii="Arial" w:eastAsia="Times New Roman" w:hAnsi="Arial" w:cs="Arial"/>
          <w:color w:val="222222"/>
          <w:sz w:val="21"/>
          <w:szCs w:val="21"/>
        </w:rPr>
      </w:pPr>
      <w:r w:rsidRPr="00BB25F4">
        <w:rPr>
          <w:b/>
        </w:rPr>
        <w:t>Solution:</w:t>
      </w:r>
      <w:r>
        <w:t xml:space="preserve"> </w:t>
      </w:r>
      <w:r w:rsidRPr="00BB25F4">
        <w:rPr>
          <w:rFonts w:ascii="Arial" w:eastAsia="Times New Roman" w:hAnsi="Arial" w:cs="Arial"/>
          <w:color w:val="000000" w:themeColor="text1"/>
          <w:sz w:val="21"/>
          <w:szCs w:val="21"/>
        </w:rPr>
        <w:t>The vapor-compression uses a circulating liquid </w:t>
      </w:r>
      <w:hyperlink r:id="rId6" w:tooltip="Refrigerant" w:history="1">
        <w:r w:rsidRPr="00BB25F4">
          <w:rPr>
            <w:rFonts w:ascii="Arial" w:eastAsia="Times New Roman" w:hAnsi="Arial" w:cs="Arial"/>
            <w:color w:val="000000" w:themeColor="text1"/>
            <w:sz w:val="21"/>
            <w:szCs w:val="21"/>
          </w:rPr>
          <w:t>refrigerant</w:t>
        </w:r>
      </w:hyperlink>
      <w:r w:rsidRPr="00BB25F4">
        <w:rPr>
          <w:rFonts w:ascii="Arial" w:eastAsia="Times New Roman" w:hAnsi="Arial" w:cs="Arial"/>
          <w:color w:val="000000" w:themeColor="text1"/>
          <w:sz w:val="21"/>
          <w:szCs w:val="21"/>
        </w:rPr>
        <w:t> as the medium which absorbs and removes heat from the space to be cooled and subsequently rejects that heat elsewhere. Figure 1 depicts a typical, single-stage vapor-compression system. All such systems have four components: a </w:t>
      </w:r>
      <w:hyperlink r:id="rId7" w:tooltip="Gas compressor" w:history="1">
        <w:r w:rsidRPr="00BB25F4">
          <w:rPr>
            <w:rFonts w:ascii="Arial" w:eastAsia="Times New Roman" w:hAnsi="Arial" w:cs="Arial"/>
            <w:color w:val="000000" w:themeColor="text1"/>
            <w:sz w:val="21"/>
            <w:szCs w:val="21"/>
          </w:rPr>
          <w:t>compressor</w:t>
        </w:r>
      </w:hyperlink>
      <w:r w:rsidRPr="00BB25F4">
        <w:rPr>
          <w:rFonts w:ascii="Arial" w:eastAsia="Times New Roman" w:hAnsi="Arial" w:cs="Arial"/>
          <w:color w:val="000000" w:themeColor="text1"/>
          <w:sz w:val="21"/>
          <w:szCs w:val="21"/>
        </w:rPr>
        <w:t>, a </w:t>
      </w:r>
      <w:hyperlink r:id="rId8" w:tooltip="Condenser (heat transfer)" w:history="1">
        <w:r w:rsidRPr="00BB25F4">
          <w:rPr>
            <w:rFonts w:ascii="Arial" w:eastAsia="Times New Roman" w:hAnsi="Arial" w:cs="Arial"/>
            <w:color w:val="000000" w:themeColor="text1"/>
            <w:sz w:val="21"/>
            <w:szCs w:val="21"/>
          </w:rPr>
          <w:t>condenser</w:t>
        </w:r>
      </w:hyperlink>
      <w:r w:rsidRPr="00BB25F4">
        <w:rPr>
          <w:rFonts w:ascii="Arial" w:eastAsia="Times New Roman" w:hAnsi="Arial" w:cs="Arial"/>
          <w:color w:val="000000" w:themeColor="text1"/>
          <w:sz w:val="21"/>
          <w:szCs w:val="21"/>
        </w:rPr>
        <w:t>, a </w:t>
      </w:r>
      <w:hyperlink r:id="rId9" w:tooltip="Thermal expansion valve" w:history="1">
        <w:r w:rsidRPr="00BB25F4">
          <w:rPr>
            <w:rFonts w:ascii="Arial" w:eastAsia="Times New Roman" w:hAnsi="Arial" w:cs="Arial"/>
            <w:color w:val="000000" w:themeColor="text1"/>
            <w:sz w:val="21"/>
            <w:szCs w:val="21"/>
          </w:rPr>
          <w:t>thermal expansion valve</w:t>
        </w:r>
      </w:hyperlink>
      <w:r w:rsidRPr="00BB25F4">
        <w:rPr>
          <w:rFonts w:ascii="Arial" w:eastAsia="Times New Roman" w:hAnsi="Arial" w:cs="Arial"/>
          <w:color w:val="000000" w:themeColor="text1"/>
          <w:sz w:val="21"/>
          <w:szCs w:val="21"/>
        </w:rPr>
        <w:t> (also called a </w:t>
      </w:r>
      <w:hyperlink r:id="rId10" w:tooltip="Throttle" w:history="1">
        <w:r w:rsidRPr="00BB25F4">
          <w:rPr>
            <w:rFonts w:ascii="Arial" w:eastAsia="Times New Roman" w:hAnsi="Arial" w:cs="Arial"/>
            <w:color w:val="000000" w:themeColor="text1"/>
            <w:sz w:val="21"/>
            <w:szCs w:val="21"/>
          </w:rPr>
          <w:t>throttle</w:t>
        </w:r>
      </w:hyperlink>
      <w:r w:rsidRPr="00BB25F4">
        <w:rPr>
          <w:rFonts w:ascii="Arial" w:eastAsia="Times New Roman" w:hAnsi="Arial" w:cs="Arial"/>
          <w:color w:val="000000" w:themeColor="text1"/>
          <w:sz w:val="21"/>
          <w:szCs w:val="21"/>
        </w:rPr>
        <w:t> valve or metering device), and an evaporator. Circulating refrigerant enters the compressor in the thermodynamic state known as a </w:t>
      </w:r>
      <w:hyperlink r:id="rId11" w:anchor="Saturation_temperature_and_pressure" w:tooltip="Boiling point" w:history="1">
        <w:r w:rsidRPr="00BB25F4">
          <w:rPr>
            <w:rFonts w:ascii="Arial" w:eastAsia="Times New Roman" w:hAnsi="Arial" w:cs="Arial"/>
            <w:color w:val="000000" w:themeColor="text1"/>
            <w:sz w:val="21"/>
            <w:szCs w:val="21"/>
          </w:rPr>
          <w:t>saturated vapor</w:t>
        </w:r>
      </w:hyperlink>
      <w:r w:rsidRPr="00BB25F4">
        <w:rPr>
          <w:rFonts w:ascii="Arial" w:eastAsia="Times New Roman" w:hAnsi="Arial" w:cs="Arial"/>
          <w:color w:val="000000" w:themeColor="text1"/>
          <w:sz w:val="21"/>
          <w:szCs w:val="21"/>
        </w:rPr>
        <w:t> and is compressed to a higher pressure, resulting in a higher temperature as well. The hot, compressed vapor is then in the thermodynamic state known as a superheated vapor and it is at a temperature and pressure at which it can be </w:t>
      </w:r>
      <w:hyperlink r:id="rId12" w:tooltip="Condensation" w:history="1">
        <w:r w:rsidRPr="00BB25F4">
          <w:rPr>
            <w:rFonts w:ascii="Arial" w:eastAsia="Times New Roman" w:hAnsi="Arial" w:cs="Arial"/>
            <w:color w:val="000000" w:themeColor="text1"/>
            <w:sz w:val="21"/>
            <w:szCs w:val="21"/>
          </w:rPr>
          <w:t>condensed</w:t>
        </w:r>
      </w:hyperlink>
      <w:r w:rsidRPr="00BB25F4">
        <w:rPr>
          <w:rFonts w:ascii="Arial" w:eastAsia="Times New Roman" w:hAnsi="Arial" w:cs="Arial"/>
          <w:color w:val="000000" w:themeColor="text1"/>
          <w:sz w:val="21"/>
          <w:szCs w:val="21"/>
        </w:rPr>
        <w:t> with either cooling water or cooling air flowing across the coil or tubes. This is where the circulating refrigerant rejects heat from the system and the rejected heat is carried away by either the water or the air (whichever may be the case).</w:t>
      </w:r>
    </w:p>
    <w:p w:rsidR="00BB25F4" w:rsidRPr="00BB25F4" w:rsidRDefault="00BB25F4" w:rsidP="00BB25F4">
      <w:pPr>
        <w:shd w:val="clear" w:color="auto" w:fill="FFFFFF"/>
        <w:spacing w:before="120" w:after="120" w:line="240" w:lineRule="auto"/>
        <w:rPr>
          <w:rFonts w:ascii="Arial" w:eastAsia="Times New Roman" w:hAnsi="Arial" w:cs="Arial"/>
          <w:color w:val="222222"/>
          <w:sz w:val="21"/>
          <w:szCs w:val="21"/>
        </w:rPr>
      </w:pPr>
      <w:r>
        <w:rPr>
          <w:rFonts w:ascii="Arial" w:eastAsia="Times New Roman" w:hAnsi="Arial" w:cs="Arial"/>
          <w:noProof/>
          <w:color w:val="222222"/>
          <w:sz w:val="21"/>
          <w:szCs w:val="21"/>
        </w:rPr>
        <w:drawing>
          <wp:inline distT="0" distB="0" distL="0" distR="0" wp14:anchorId="5EF5EE77" wp14:editId="1BCA2B97">
            <wp:extent cx="2846705" cy="2679700"/>
            <wp:effectExtent l="0" t="0" r="0" b="6350"/>
            <wp:docPr id="3" name="Picture 3" descr="C:\Users\Student\Desktop\jogendra RAC\images\Refrig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udent\Desktop\jogendra RAC\images\Refrigerat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6705" cy="2679700"/>
                    </a:xfrm>
                    <a:prstGeom prst="rect">
                      <a:avLst/>
                    </a:prstGeom>
                    <a:noFill/>
                    <a:ln>
                      <a:noFill/>
                    </a:ln>
                  </pic:spPr>
                </pic:pic>
              </a:graphicData>
            </a:graphic>
          </wp:inline>
        </w:drawing>
      </w:r>
      <w:r>
        <w:rPr>
          <w:rFonts w:ascii="Arial" w:eastAsia="Times New Roman" w:hAnsi="Arial" w:cs="Arial"/>
          <w:noProof/>
          <w:color w:val="0B0080"/>
          <w:sz w:val="20"/>
          <w:szCs w:val="20"/>
        </w:rPr>
        <mc:AlternateContent>
          <mc:Choice Requires="wps">
            <w:drawing>
              <wp:inline distT="0" distB="0" distL="0" distR="0" wp14:anchorId="6145EE7E" wp14:editId="52DB4697">
                <wp:extent cx="2854325" cy="2377440"/>
                <wp:effectExtent l="0" t="0" r="0" b="0"/>
                <wp:docPr id="1" name="Rectangle 1" descr="https://upload.wikimedia.org/wikipedia/commons/thumb/4/42/Refrigeration_PV_diagram.svg/300px-Refrigeration_PV_diagram.svg.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4325"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upload.wikimedia.org/wikipedia/commons/thumb/4/42/Refrigeration_PV_diagram.svg/300px-Refrigeration_PV_diagram.svg.png" href="https://en.wikipedia.org/wiki/File:Refrigeration_PV_diagram.svg" style="width:224.75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" o:button="t" filled="f" stroked="f">
                <v:fill o:detectmouseclick="t"/>
                <o:lock v:ext="edit" aspectratio="t"/>
                <w10:anchorlock/>
              </v:rect>
            </w:pict>
          </mc:Fallback>
        </mc:AlternateContent>
      </w:r>
      <w:r w:rsidRPr="00BB25F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Arial" w:eastAsia="Times New Roman" w:hAnsi="Arial" w:cs="Arial"/>
          <w:noProof/>
          <w:color w:val="222222"/>
          <w:sz w:val="21"/>
          <w:szCs w:val="21"/>
        </w:rPr>
        <w:drawing>
          <wp:inline distT="0" distB="0" distL="0" distR="0">
            <wp:extent cx="2854518" cy="2377601"/>
            <wp:effectExtent l="0" t="0" r="3175" b="3810"/>
            <wp:docPr id="4" name="Picture 4" descr="C:\Users\Student\Desktop\jogendra RAC\images\Refrigeration_PV_dia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udent\Desktop\jogendra RAC\images\Refrigeration_PV_diagram.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4518" cy="2377601"/>
                    </a:xfrm>
                    <a:prstGeom prst="rect">
                      <a:avLst/>
                    </a:prstGeom>
                    <a:noFill/>
                    <a:ln>
                      <a:noFill/>
                    </a:ln>
                  </pic:spPr>
                </pic:pic>
              </a:graphicData>
            </a:graphic>
          </wp:inline>
        </w:drawing>
      </w:r>
    </w:p>
    <w:p w:rsidR="00BB25F4" w:rsidRPr="00BB25F4" w:rsidRDefault="00BB25F4" w:rsidP="00BB25F4">
      <w:pPr>
        <w:shd w:val="clear" w:color="auto" w:fill="FFFFFF"/>
        <w:spacing w:before="120" w:after="120" w:line="240" w:lineRule="auto"/>
        <w:jc w:val="both"/>
        <w:rPr>
          <w:rFonts w:ascii="Arial" w:eastAsia="Times New Roman" w:hAnsi="Arial" w:cs="Arial"/>
          <w:color w:val="000000" w:themeColor="text1"/>
          <w:sz w:val="21"/>
          <w:szCs w:val="21"/>
        </w:rPr>
      </w:pPr>
      <w:r w:rsidRPr="00BB25F4">
        <w:rPr>
          <w:rFonts w:ascii="Arial" w:eastAsia="Times New Roman" w:hAnsi="Arial" w:cs="Arial"/>
          <w:color w:val="000000" w:themeColor="text1"/>
          <w:sz w:val="21"/>
          <w:szCs w:val="21"/>
        </w:rPr>
        <w:t>The condensed liquid refrigerant, in the thermodynamic state known as a </w:t>
      </w:r>
      <w:hyperlink r:id="rId16" w:anchor="Saturation_temperature_and_pressure" w:tooltip="Boiling point" w:history="1">
        <w:r w:rsidRPr="00BB25F4">
          <w:rPr>
            <w:rFonts w:ascii="Arial" w:eastAsia="Times New Roman" w:hAnsi="Arial" w:cs="Arial"/>
            <w:color w:val="000000" w:themeColor="text1"/>
            <w:sz w:val="21"/>
            <w:szCs w:val="21"/>
          </w:rPr>
          <w:t>saturated liquid</w:t>
        </w:r>
      </w:hyperlink>
      <w:r w:rsidRPr="00BB25F4">
        <w:rPr>
          <w:rFonts w:ascii="Arial" w:eastAsia="Times New Roman" w:hAnsi="Arial" w:cs="Arial"/>
          <w:color w:val="000000" w:themeColor="text1"/>
          <w:sz w:val="21"/>
          <w:szCs w:val="21"/>
        </w:rPr>
        <w:t>, is next routed through an expansion valve where it undergoes an abrupt reduction in pressure. That pressure reduction results in the adiabatic </w:t>
      </w:r>
      <w:hyperlink r:id="rId17" w:tooltip="Flash evaporation" w:history="1">
        <w:r w:rsidRPr="00BB25F4">
          <w:rPr>
            <w:rFonts w:ascii="Arial" w:eastAsia="Times New Roman" w:hAnsi="Arial" w:cs="Arial"/>
            <w:color w:val="000000" w:themeColor="text1"/>
            <w:sz w:val="21"/>
            <w:szCs w:val="21"/>
          </w:rPr>
          <w:t>flash evaporation</w:t>
        </w:r>
      </w:hyperlink>
      <w:r w:rsidRPr="00BB25F4">
        <w:rPr>
          <w:rFonts w:ascii="Arial" w:eastAsia="Times New Roman" w:hAnsi="Arial" w:cs="Arial"/>
          <w:color w:val="000000" w:themeColor="text1"/>
          <w:sz w:val="21"/>
          <w:szCs w:val="21"/>
        </w:rPr>
        <w:t xml:space="preserve"> of a part of the liquid refrigerant. The </w:t>
      </w:r>
      <w:r w:rsidRPr="00BB25F4">
        <w:rPr>
          <w:rFonts w:ascii="Arial" w:eastAsia="Times New Roman" w:hAnsi="Arial" w:cs="Arial"/>
          <w:color w:val="000000" w:themeColor="text1"/>
          <w:sz w:val="21"/>
          <w:szCs w:val="21"/>
        </w:rPr>
        <w:lastRenderedPageBreak/>
        <w:t>auto-refrigeration effect of the adiabatic flash evaporation lowers the temperature of the liquid and vapor refrigerant mixture to where it is colder than the temperature of the enclosed space to be refrigerated.</w:t>
      </w:r>
    </w:p>
    <w:p w:rsidR="00BB25F4" w:rsidRPr="00BB25F4" w:rsidRDefault="00BB25F4" w:rsidP="00BB25F4">
      <w:pPr>
        <w:shd w:val="clear" w:color="auto" w:fill="FFFFFF"/>
        <w:spacing w:before="120" w:after="120" w:line="240" w:lineRule="auto"/>
        <w:jc w:val="both"/>
        <w:rPr>
          <w:rFonts w:ascii="Arial" w:eastAsia="Times New Roman" w:hAnsi="Arial" w:cs="Arial"/>
          <w:color w:val="000000" w:themeColor="text1"/>
          <w:sz w:val="21"/>
          <w:szCs w:val="21"/>
        </w:rPr>
      </w:pPr>
      <w:r w:rsidRPr="00BB25F4">
        <w:rPr>
          <w:rFonts w:ascii="Arial" w:eastAsia="Times New Roman" w:hAnsi="Arial" w:cs="Arial"/>
          <w:color w:val="000000" w:themeColor="text1"/>
          <w:sz w:val="21"/>
          <w:szCs w:val="21"/>
        </w:rPr>
        <w:t>The cold mixture is then routed through the coil or tubes in the evaporator. A fan circulates the warm air in the enclosed space across the coil or tubes carrying the cold refrigerant liquid and vapor mixture. That warm air </w:t>
      </w:r>
      <w:hyperlink r:id="rId18" w:tooltip="Evaporates" w:history="1">
        <w:r w:rsidRPr="00BB25F4">
          <w:rPr>
            <w:rFonts w:ascii="Arial" w:eastAsia="Times New Roman" w:hAnsi="Arial" w:cs="Arial"/>
            <w:color w:val="000000" w:themeColor="text1"/>
            <w:sz w:val="21"/>
            <w:szCs w:val="21"/>
          </w:rPr>
          <w:t>evaporates</w:t>
        </w:r>
      </w:hyperlink>
      <w:r w:rsidRPr="00BB25F4">
        <w:rPr>
          <w:rFonts w:ascii="Arial" w:eastAsia="Times New Roman" w:hAnsi="Arial" w:cs="Arial"/>
          <w:color w:val="000000" w:themeColor="text1"/>
          <w:sz w:val="21"/>
          <w:szCs w:val="21"/>
        </w:rPr>
        <w:t> the liquid part of the cold refrigerant mixture. At the same time, the circulating air is cooled and thus lowers the temperature of the enclosed space to the desired temperature. The evaporator is where the circulating refrigerant absorbs and removes heat which is subsequently rejected in the condenser and transferred elsewhere by the water or air used in the condenser.</w:t>
      </w:r>
    </w:p>
    <w:p w:rsidR="00BB25F4" w:rsidRPr="00BB25F4" w:rsidRDefault="00BB25F4" w:rsidP="00BB25F4">
      <w:pPr>
        <w:shd w:val="clear" w:color="auto" w:fill="FFFFFF"/>
        <w:spacing w:before="120" w:after="120" w:line="240" w:lineRule="auto"/>
        <w:jc w:val="both"/>
        <w:rPr>
          <w:rFonts w:ascii="Arial" w:eastAsia="Times New Roman" w:hAnsi="Arial" w:cs="Arial"/>
          <w:color w:val="000000" w:themeColor="text1"/>
          <w:sz w:val="21"/>
          <w:szCs w:val="21"/>
        </w:rPr>
      </w:pPr>
      <w:r w:rsidRPr="00BB25F4">
        <w:rPr>
          <w:rFonts w:ascii="Arial" w:eastAsia="Times New Roman" w:hAnsi="Arial" w:cs="Arial"/>
          <w:color w:val="000000" w:themeColor="text1"/>
          <w:sz w:val="21"/>
          <w:szCs w:val="21"/>
        </w:rPr>
        <w:t>To complete the </w:t>
      </w:r>
      <w:hyperlink r:id="rId19" w:tooltip="Refrigeration cycle" w:history="1">
        <w:r w:rsidRPr="00BB25F4">
          <w:rPr>
            <w:rFonts w:ascii="Arial" w:eastAsia="Times New Roman" w:hAnsi="Arial" w:cs="Arial"/>
            <w:color w:val="000000" w:themeColor="text1"/>
            <w:sz w:val="21"/>
            <w:szCs w:val="21"/>
          </w:rPr>
          <w:t>refrigeration cycle</w:t>
        </w:r>
      </w:hyperlink>
      <w:r w:rsidRPr="00BB25F4">
        <w:rPr>
          <w:rFonts w:ascii="Arial" w:eastAsia="Times New Roman" w:hAnsi="Arial" w:cs="Arial"/>
          <w:color w:val="000000" w:themeColor="text1"/>
          <w:sz w:val="21"/>
          <w:szCs w:val="21"/>
        </w:rPr>
        <w:t>, the refrigerant vapor from the evaporator is again a saturated vapor and is routed back into the compressor.</w:t>
      </w:r>
    </w:p>
    <w:p w:rsidR="00301833" w:rsidRDefault="00BB25F4" w:rsidP="00BB25F4">
      <w:pPr>
        <w:jc w:val="center"/>
      </w:pPr>
      <w:r>
        <w:t>OR</w:t>
      </w:r>
    </w:p>
    <w:p w:rsidR="00BB25F4" w:rsidRDefault="00BB25F4" w:rsidP="00BB25F4">
      <w:r>
        <w:t xml:space="preserve">Q.01 </w:t>
      </w:r>
      <w:r w:rsidRPr="006953C0">
        <w:rPr>
          <w:rFonts w:ascii="Times New Roman" w:hAnsi="Times New Roman" w:cs="Times New Roman"/>
          <w:sz w:val="24"/>
          <w:szCs w:val="24"/>
        </w:rPr>
        <w:tab/>
      </w:r>
      <w:r>
        <w:rPr>
          <w:rFonts w:ascii="Times New Roman" w:hAnsi="Times New Roman" w:cs="Times New Roman"/>
          <w:sz w:val="24"/>
          <w:szCs w:val="24"/>
        </w:rPr>
        <w:t>Explain Cascade refrigeration system with neat sketch.</w:t>
      </w:r>
    </w:p>
    <w:p w:rsidR="00BB25F4" w:rsidRPr="00BB25F4" w:rsidRDefault="00BB25F4" w:rsidP="00BB25F4">
      <w:pPr>
        <w:jc w:val="both"/>
        <w:rPr>
          <w:rFonts w:ascii="Arial" w:hAnsi="Arial" w:cs="Arial"/>
          <w:sz w:val="20"/>
          <w:szCs w:val="20"/>
        </w:rPr>
      </w:pPr>
      <w:r w:rsidRPr="00BB25F4">
        <w:rPr>
          <w:rFonts w:ascii="Arial" w:hAnsi="Arial" w:cs="Arial"/>
          <w:b/>
          <w:sz w:val="20"/>
          <w:szCs w:val="20"/>
        </w:rPr>
        <w:t xml:space="preserve">Solution: </w:t>
      </w:r>
      <w:r w:rsidRPr="00BB25F4">
        <w:rPr>
          <w:rFonts w:ascii="Arial" w:hAnsi="Arial" w:cs="Arial"/>
          <w:sz w:val="20"/>
          <w:szCs w:val="20"/>
        </w:rPr>
        <w:t xml:space="preserve">In a cascade system a series of refrigerants with progressively lower boiling points are used in a series of single stage units. The condenser of lower stage system is coupled to the evaporator of the next higher stage system and so on. The component where heat of condensation of lower stage refrigerant is supplied for vaporization of next level refrigerant is called as cascade condenser. Figures 13.6(a) and (b) show the schematic and P-h diagrams of a two-stage cascade refrigeration system. As shown, this system employs two different refrigerants operating in two individual cycles. They are thermally coupled in the cascade condenser. The refrigerants selected should have suitable pressure-temperature characteristics. An example of refrigerant combination is the use of carbon dioxide (NBP = -78.4o o C, </w:t>
      </w:r>
      <w:proofErr w:type="spellStart"/>
      <w:r w:rsidRPr="00BB25F4">
        <w:rPr>
          <w:rFonts w:ascii="Arial" w:hAnsi="Arial" w:cs="Arial"/>
          <w:sz w:val="20"/>
          <w:szCs w:val="20"/>
        </w:rPr>
        <w:t>Tcr</w:t>
      </w:r>
      <w:proofErr w:type="spellEnd"/>
      <w:r w:rsidRPr="00BB25F4">
        <w:rPr>
          <w:rFonts w:ascii="Arial" w:hAnsi="Arial" w:cs="Arial"/>
          <w:sz w:val="20"/>
          <w:szCs w:val="20"/>
        </w:rPr>
        <w:t xml:space="preserve"> = 31.06 C) in low temperature cascade and ammonia (NBP = -33.33o o C, </w:t>
      </w:r>
      <w:proofErr w:type="spellStart"/>
      <w:r w:rsidRPr="00BB25F4">
        <w:rPr>
          <w:rFonts w:ascii="Arial" w:hAnsi="Arial" w:cs="Arial"/>
          <w:sz w:val="20"/>
          <w:szCs w:val="20"/>
        </w:rPr>
        <w:t>Tcr</w:t>
      </w:r>
      <w:proofErr w:type="spellEnd"/>
      <w:r w:rsidRPr="00BB25F4">
        <w:rPr>
          <w:rFonts w:ascii="Arial" w:hAnsi="Arial" w:cs="Arial"/>
          <w:sz w:val="20"/>
          <w:szCs w:val="20"/>
        </w:rPr>
        <w:t xml:space="preserve"> = 132.25 C) in high temperature cascade. It is possible to use more than two cascade stages, and it is also possible to combine multi-stage systems with cascade systems.</w:t>
      </w:r>
    </w:p>
    <w:p w:rsidR="00BB25F4" w:rsidRDefault="00BB25F4" w:rsidP="00BB25F4">
      <w:pPr>
        <w:jc w:val="both"/>
        <w:rPr>
          <w:rFonts w:ascii="Arial" w:hAnsi="Arial" w:cs="Arial"/>
          <w:sz w:val="20"/>
          <w:szCs w:val="20"/>
        </w:rPr>
      </w:pPr>
      <w:r w:rsidRPr="00BB25F4">
        <w:rPr>
          <w:rFonts w:ascii="Arial" w:hAnsi="Arial" w:cs="Arial"/>
          <w:sz w:val="20"/>
          <w:szCs w:val="20"/>
        </w:rPr>
        <w:t xml:space="preserve">Applications of cascade systems: </w:t>
      </w:r>
      <w:proofErr w:type="spellStart"/>
      <w:r w:rsidRPr="00BB25F4">
        <w:rPr>
          <w:rFonts w:ascii="Arial" w:hAnsi="Arial" w:cs="Arial"/>
          <w:sz w:val="20"/>
          <w:szCs w:val="20"/>
        </w:rPr>
        <w:t>i</w:t>
      </w:r>
      <w:proofErr w:type="spellEnd"/>
      <w:r w:rsidRPr="00BB25F4">
        <w:rPr>
          <w:rFonts w:ascii="Arial" w:hAnsi="Arial" w:cs="Arial"/>
          <w:sz w:val="20"/>
          <w:szCs w:val="20"/>
        </w:rPr>
        <w:t xml:space="preserve">. Liquefaction of petroleum </w:t>
      </w:r>
      <w:proofErr w:type="spellStart"/>
      <w:r w:rsidRPr="00BB25F4">
        <w:rPr>
          <w:rFonts w:ascii="Arial" w:hAnsi="Arial" w:cs="Arial"/>
          <w:sz w:val="20"/>
          <w:szCs w:val="20"/>
        </w:rPr>
        <w:t>vapours</w:t>
      </w:r>
      <w:proofErr w:type="spellEnd"/>
      <w:r w:rsidRPr="00BB25F4">
        <w:rPr>
          <w:rFonts w:ascii="Arial" w:hAnsi="Arial" w:cs="Arial"/>
          <w:sz w:val="20"/>
          <w:szCs w:val="20"/>
        </w:rPr>
        <w:t xml:space="preserve"> ii. </w:t>
      </w:r>
      <w:proofErr w:type="gramStart"/>
      <w:r w:rsidRPr="00BB25F4">
        <w:rPr>
          <w:rFonts w:ascii="Arial" w:hAnsi="Arial" w:cs="Arial"/>
          <w:sz w:val="20"/>
          <w:szCs w:val="20"/>
        </w:rPr>
        <w:t>Liquefaction of industrial gases iii.</w:t>
      </w:r>
      <w:proofErr w:type="gramEnd"/>
      <w:r w:rsidRPr="00BB25F4">
        <w:rPr>
          <w:rFonts w:ascii="Arial" w:hAnsi="Arial" w:cs="Arial"/>
          <w:sz w:val="20"/>
          <w:szCs w:val="20"/>
        </w:rPr>
        <w:t xml:space="preserve"> Manufacturing of dry ice </w:t>
      </w:r>
      <w:proofErr w:type="gramStart"/>
      <w:r w:rsidRPr="00BB25F4">
        <w:rPr>
          <w:rFonts w:ascii="Arial" w:hAnsi="Arial" w:cs="Arial"/>
          <w:sz w:val="20"/>
          <w:szCs w:val="20"/>
        </w:rPr>
        <w:t>iv</w:t>
      </w:r>
      <w:proofErr w:type="gramEnd"/>
      <w:r w:rsidRPr="00BB25F4">
        <w:rPr>
          <w:rFonts w:ascii="Arial" w:hAnsi="Arial" w:cs="Arial"/>
          <w:sz w:val="20"/>
          <w:szCs w:val="20"/>
        </w:rPr>
        <w:t xml:space="preserve">. </w:t>
      </w:r>
      <w:proofErr w:type="gramStart"/>
      <w:r w:rsidRPr="00BB25F4">
        <w:rPr>
          <w:rFonts w:ascii="Arial" w:hAnsi="Arial" w:cs="Arial"/>
          <w:sz w:val="20"/>
          <w:szCs w:val="20"/>
        </w:rPr>
        <w:t>Deep freezing etc.</w:t>
      </w:r>
      <w:proofErr w:type="gramEnd"/>
      <w:r w:rsidRPr="00BB25F4">
        <w:rPr>
          <w:rFonts w:ascii="Arial" w:hAnsi="Arial" w:cs="Arial"/>
          <w:sz w:val="20"/>
          <w:szCs w:val="20"/>
        </w:rPr>
        <w:t xml:space="preserve"> Advantages of cascade systems: </w:t>
      </w:r>
      <w:proofErr w:type="spellStart"/>
      <w:r w:rsidRPr="00BB25F4">
        <w:rPr>
          <w:rFonts w:ascii="Arial" w:hAnsi="Arial" w:cs="Arial"/>
          <w:sz w:val="20"/>
          <w:szCs w:val="20"/>
        </w:rPr>
        <w:t>i</w:t>
      </w:r>
      <w:proofErr w:type="spellEnd"/>
      <w:r w:rsidRPr="00BB25F4">
        <w:rPr>
          <w:rFonts w:ascii="Arial" w:hAnsi="Arial" w:cs="Arial"/>
          <w:sz w:val="20"/>
          <w:szCs w:val="20"/>
        </w:rPr>
        <w:t xml:space="preserve">. </w:t>
      </w:r>
      <w:proofErr w:type="gramStart"/>
      <w:r w:rsidRPr="00BB25F4">
        <w:rPr>
          <w:rFonts w:ascii="Arial" w:hAnsi="Arial" w:cs="Arial"/>
          <w:sz w:val="20"/>
          <w:szCs w:val="20"/>
        </w:rPr>
        <w:t>Since</w:t>
      </w:r>
      <w:proofErr w:type="gramEnd"/>
      <w:r w:rsidRPr="00BB25F4">
        <w:rPr>
          <w:rFonts w:ascii="Arial" w:hAnsi="Arial" w:cs="Arial"/>
          <w:sz w:val="20"/>
          <w:szCs w:val="20"/>
        </w:rPr>
        <w:t xml:space="preserve"> each cascade uses a different refrigerant, it is possible to select a refrigerant that is best suited for that particular temperature range. Very high or very low pressures can be avoided ii. Migration of lubricating oil from one compressor to the other is prevented </w:t>
      </w:r>
      <w:proofErr w:type="gramStart"/>
      <w:r w:rsidRPr="00BB25F4">
        <w:rPr>
          <w:rFonts w:ascii="Arial" w:hAnsi="Arial" w:cs="Arial"/>
          <w:sz w:val="20"/>
          <w:szCs w:val="20"/>
        </w:rPr>
        <w:t>In</w:t>
      </w:r>
      <w:proofErr w:type="gramEnd"/>
      <w:r w:rsidRPr="00BB25F4">
        <w:rPr>
          <w:rFonts w:ascii="Arial" w:hAnsi="Arial" w:cs="Arial"/>
          <w:sz w:val="20"/>
          <w:szCs w:val="20"/>
        </w:rPr>
        <w:t xml:space="preserve"> practice, matching of loads in the cascade condenser is difficult, especially during the system pull-down. Hence the cascade condensers are normally oversized. In addition, in actual systems a temperature difference between the condensing and evaporating refrigerants has to be provided in the cascade condenser, which leads to loss of efficiency. In addition, it is found that at low temperatures, superheating (useful or useless) is detrimental from volumetric refrigeration effect point-of-view, hence in cascade systems, the superheat should be just enough to prevent the entry of liquid into compressor, and no more for all refrigerants.</w:t>
      </w:r>
    </w:p>
    <w:p w:rsidR="00317C8F" w:rsidRDefault="00317C8F" w:rsidP="00317C8F">
      <w:pPr>
        <w:spacing w:after="0" w:line="240" w:lineRule="auto"/>
        <w:ind w:left="630" w:hanging="630"/>
        <w:jc w:val="both"/>
        <w:rPr>
          <w:rFonts w:ascii="Arial" w:hAnsi="Arial" w:cs="Arial"/>
          <w:sz w:val="20"/>
          <w:szCs w:val="20"/>
        </w:rPr>
      </w:pPr>
      <w:r w:rsidRPr="00317C8F">
        <w:rPr>
          <w:rFonts w:ascii="Arial" w:hAnsi="Arial" w:cs="Arial"/>
          <w:sz w:val="20"/>
          <w:szCs w:val="20"/>
        </w:rPr>
        <w:t>Q.02</w:t>
      </w:r>
      <w:r w:rsidRPr="00317C8F">
        <w:rPr>
          <w:rFonts w:ascii="Arial" w:hAnsi="Arial" w:cs="Arial"/>
          <w:sz w:val="20"/>
          <w:szCs w:val="20"/>
        </w:rPr>
        <w:tab/>
        <w:t>The capacity of a refrigerator is 200 TR when working between -6</w:t>
      </w:r>
      <w:r w:rsidRPr="00317C8F">
        <w:rPr>
          <w:rFonts w:ascii="Arial" w:hAnsi="Arial" w:cs="Arial"/>
          <w:sz w:val="20"/>
          <w:szCs w:val="20"/>
          <w:vertAlign w:val="superscript"/>
        </w:rPr>
        <w:t>0</w:t>
      </w:r>
      <w:r w:rsidRPr="00317C8F">
        <w:rPr>
          <w:rFonts w:ascii="Arial" w:hAnsi="Arial" w:cs="Arial"/>
          <w:sz w:val="20"/>
          <w:szCs w:val="20"/>
        </w:rPr>
        <w:t>C and 25</w:t>
      </w:r>
      <w:r w:rsidRPr="00317C8F">
        <w:rPr>
          <w:rFonts w:ascii="Arial" w:hAnsi="Arial" w:cs="Arial"/>
          <w:sz w:val="20"/>
          <w:szCs w:val="20"/>
          <w:vertAlign w:val="superscript"/>
        </w:rPr>
        <w:t>0</w:t>
      </w:r>
      <w:r w:rsidRPr="00317C8F">
        <w:rPr>
          <w:rFonts w:ascii="Arial" w:hAnsi="Arial" w:cs="Arial"/>
          <w:sz w:val="20"/>
          <w:szCs w:val="20"/>
        </w:rPr>
        <w:t>C. Determine the mass of ice produced per day from water at 25</w:t>
      </w:r>
      <w:r w:rsidRPr="00317C8F">
        <w:rPr>
          <w:rFonts w:ascii="Arial" w:hAnsi="Arial" w:cs="Arial"/>
          <w:sz w:val="20"/>
          <w:szCs w:val="20"/>
          <w:vertAlign w:val="superscript"/>
        </w:rPr>
        <w:t>0</w:t>
      </w:r>
      <w:r w:rsidRPr="00317C8F">
        <w:rPr>
          <w:rFonts w:ascii="Arial" w:hAnsi="Arial" w:cs="Arial"/>
          <w:sz w:val="20"/>
          <w:szCs w:val="20"/>
        </w:rPr>
        <w:t>C. Also find the power required to drive the unit. Assume that the cycle operates on reverse Carnot cycle and the latent heat of ice is 335 KJ/Kg.</w:t>
      </w:r>
    </w:p>
    <w:p w:rsidR="001D4A2D" w:rsidRDefault="001D4A2D" w:rsidP="00317C8F">
      <w:pPr>
        <w:spacing w:after="0" w:line="240" w:lineRule="auto"/>
        <w:ind w:left="630" w:hanging="630"/>
        <w:jc w:val="both"/>
        <w:rPr>
          <w:rFonts w:ascii="Arial" w:hAnsi="Arial" w:cs="Arial"/>
          <w:b/>
          <w:sz w:val="20"/>
          <w:szCs w:val="20"/>
        </w:rPr>
      </w:pPr>
    </w:p>
    <w:p w:rsidR="001D4A2D" w:rsidRDefault="001D4A2D" w:rsidP="00317C8F">
      <w:pPr>
        <w:spacing w:after="0" w:line="240" w:lineRule="auto"/>
        <w:ind w:left="630" w:hanging="630"/>
        <w:jc w:val="both"/>
        <w:rPr>
          <w:rFonts w:ascii="Arial" w:hAnsi="Arial" w:cs="Arial"/>
          <w:b/>
          <w:sz w:val="20"/>
          <w:szCs w:val="20"/>
        </w:rPr>
      </w:pPr>
    </w:p>
    <w:p w:rsidR="001D4A2D" w:rsidRDefault="001D4A2D" w:rsidP="00317C8F">
      <w:pPr>
        <w:spacing w:after="0" w:line="240" w:lineRule="auto"/>
        <w:ind w:left="630" w:hanging="630"/>
        <w:jc w:val="both"/>
        <w:rPr>
          <w:rFonts w:ascii="Arial" w:hAnsi="Arial" w:cs="Arial"/>
          <w:b/>
          <w:sz w:val="20"/>
          <w:szCs w:val="20"/>
        </w:rPr>
      </w:pPr>
    </w:p>
    <w:p w:rsidR="001D4A2D" w:rsidRDefault="001D4A2D" w:rsidP="00317C8F">
      <w:pPr>
        <w:spacing w:after="0" w:line="240" w:lineRule="auto"/>
        <w:ind w:left="630" w:hanging="630"/>
        <w:jc w:val="both"/>
        <w:rPr>
          <w:rFonts w:ascii="Arial" w:hAnsi="Arial" w:cs="Arial"/>
          <w:b/>
          <w:sz w:val="20"/>
          <w:szCs w:val="20"/>
        </w:rPr>
      </w:pPr>
    </w:p>
    <w:p w:rsidR="00317C8F" w:rsidRPr="00317C8F" w:rsidRDefault="00317C8F" w:rsidP="00317C8F">
      <w:pPr>
        <w:spacing w:after="0" w:line="240" w:lineRule="auto"/>
        <w:ind w:left="630" w:hanging="630"/>
        <w:jc w:val="both"/>
        <w:rPr>
          <w:rFonts w:ascii="Arial" w:hAnsi="Arial" w:cs="Arial"/>
          <w:b/>
          <w:sz w:val="20"/>
          <w:szCs w:val="20"/>
        </w:rPr>
      </w:pPr>
      <w:r w:rsidRPr="00317C8F">
        <w:rPr>
          <w:rFonts w:ascii="Arial" w:hAnsi="Arial" w:cs="Arial"/>
          <w:b/>
          <w:sz w:val="20"/>
          <w:szCs w:val="20"/>
        </w:rPr>
        <w:t>Solution:</w:t>
      </w:r>
    </w:p>
    <w:p w:rsidR="00820AE3" w:rsidRDefault="001D4A2D" w:rsidP="00BB25F4">
      <w:pPr>
        <w:jc w:val="both"/>
        <w:rPr>
          <w:rFonts w:ascii="Arial" w:hAnsi="Arial" w:cs="Arial"/>
          <w:b/>
          <w:sz w:val="20"/>
          <w:szCs w:val="20"/>
        </w:rPr>
      </w:pPr>
      <w:r>
        <w:rPr>
          <w:rFonts w:ascii="Arial" w:hAnsi="Arial" w:cs="Arial"/>
          <w:b/>
          <w:noProof/>
          <w:sz w:val="20"/>
          <w:szCs w:val="20"/>
        </w:rPr>
        <w:lastRenderedPageBreak/>
        <w:drawing>
          <wp:inline distT="0" distB="0" distL="0" distR="0">
            <wp:extent cx="5581650" cy="5160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1650" cy="5160645"/>
                    </a:xfrm>
                    <a:prstGeom prst="rect">
                      <a:avLst/>
                    </a:prstGeom>
                    <a:noFill/>
                    <a:ln>
                      <a:noFill/>
                    </a:ln>
                  </pic:spPr>
                </pic:pic>
              </a:graphicData>
            </a:graphic>
          </wp:inline>
        </w:drawing>
      </w:r>
    </w:p>
    <w:p w:rsidR="001D4A2D" w:rsidRPr="001D4A2D" w:rsidRDefault="001D4A2D" w:rsidP="001D4A2D">
      <w:pPr>
        <w:jc w:val="center"/>
        <w:rPr>
          <w:rFonts w:ascii="Arial" w:hAnsi="Arial" w:cs="Arial"/>
          <w:b/>
          <w:sz w:val="20"/>
          <w:szCs w:val="20"/>
        </w:rPr>
      </w:pPr>
      <w:r w:rsidRPr="001D4A2D">
        <w:rPr>
          <w:rFonts w:ascii="Arial" w:hAnsi="Arial" w:cs="Arial"/>
          <w:b/>
          <w:sz w:val="20"/>
          <w:szCs w:val="20"/>
        </w:rPr>
        <w:t>OR</w:t>
      </w:r>
    </w:p>
    <w:p w:rsidR="001D4A2D" w:rsidRPr="001D4A2D" w:rsidRDefault="001D4A2D" w:rsidP="001D4A2D">
      <w:pPr>
        <w:spacing w:after="0" w:line="240" w:lineRule="auto"/>
        <w:ind w:left="630" w:hanging="630"/>
        <w:jc w:val="both"/>
        <w:rPr>
          <w:rFonts w:ascii="Arial" w:hAnsi="Arial" w:cs="Arial"/>
          <w:sz w:val="20"/>
          <w:szCs w:val="20"/>
        </w:rPr>
      </w:pPr>
      <w:r w:rsidRPr="001D4A2D">
        <w:rPr>
          <w:rFonts w:ascii="Arial" w:hAnsi="Arial" w:cs="Arial"/>
          <w:b/>
          <w:sz w:val="20"/>
          <w:szCs w:val="20"/>
        </w:rPr>
        <w:t xml:space="preserve">Q.02. </w:t>
      </w:r>
      <w:r w:rsidRPr="001D4A2D">
        <w:rPr>
          <w:rFonts w:ascii="Arial" w:hAnsi="Arial" w:cs="Arial"/>
          <w:sz w:val="20"/>
          <w:szCs w:val="20"/>
        </w:rPr>
        <w:t>What is difference between a refrigerator and heat pump? Derive an expression for the performance factor for both if they are running on reversed Carnot cycle.</w:t>
      </w:r>
    </w:p>
    <w:p w:rsidR="001D4A2D" w:rsidRDefault="001D4A2D" w:rsidP="001D4A2D">
      <w:pPr>
        <w:pStyle w:val="NormalWeb"/>
        <w:rPr>
          <w:rFonts w:ascii="Arial" w:hAnsi="Arial" w:cs="Arial"/>
          <w:sz w:val="20"/>
          <w:szCs w:val="20"/>
        </w:rPr>
      </w:pPr>
      <w:r>
        <w:rPr>
          <w:rFonts w:ascii="Arial" w:hAnsi="Arial" w:cs="Arial"/>
          <w:b/>
          <w:sz w:val="20"/>
          <w:szCs w:val="20"/>
        </w:rPr>
        <w:t xml:space="preserve">Solution: </w:t>
      </w:r>
      <w:r>
        <w:rPr>
          <w:rFonts w:ascii="Arial" w:hAnsi="Arial" w:cs="Arial"/>
          <w:sz w:val="20"/>
          <w:szCs w:val="20"/>
        </w:rPr>
        <w:br/>
        <w:t>A refrigerator or a heat pump that operates on the reversed Carnot cycle is called a Carnot refrigerator or a Carnot heat pump.</w:t>
      </w:r>
    </w:p>
    <w:p w:rsidR="001D4A2D" w:rsidRDefault="001D4A2D" w:rsidP="001D4A2D">
      <w:pPr>
        <w:pStyle w:val="NormalWeb"/>
        <w:rPr>
          <w:rFonts w:ascii="Arial" w:hAnsi="Arial" w:cs="Arial"/>
          <w:sz w:val="20"/>
          <w:szCs w:val="20"/>
        </w:rPr>
      </w:pPr>
      <w:r>
        <w:rPr>
          <w:rFonts w:ascii="Arial" w:hAnsi="Arial" w:cs="Arial"/>
          <w:sz w:val="20"/>
          <w:szCs w:val="20"/>
        </w:rPr>
        <w:t>The </w:t>
      </w:r>
      <w:hyperlink r:id="rId21" w:history="1">
        <w:r w:rsidRPr="001D4A2D">
          <w:rPr>
            <w:rStyle w:val="Hyperlink"/>
            <w:rFonts w:ascii="Arial" w:hAnsi="Arial" w:cs="Arial"/>
            <w:color w:val="000000" w:themeColor="text1"/>
            <w:sz w:val="20"/>
            <w:szCs w:val="20"/>
            <w:u w:val="none"/>
          </w:rPr>
          <w:t xml:space="preserve">coefficient of </w:t>
        </w:r>
        <w:proofErr w:type="gramStart"/>
        <w:r w:rsidRPr="001D4A2D">
          <w:rPr>
            <w:rStyle w:val="Hyperlink"/>
            <w:rFonts w:ascii="Arial" w:hAnsi="Arial" w:cs="Arial"/>
            <w:color w:val="000000" w:themeColor="text1"/>
            <w:sz w:val="20"/>
            <w:szCs w:val="20"/>
            <w:u w:val="none"/>
          </w:rPr>
          <w:t>performance(</w:t>
        </w:r>
        <w:proofErr w:type="gramEnd"/>
        <w:r w:rsidRPr="001D4A2D">
          <w:rPr>
            <w:rStyle w:val="Hyperlink"/>
            <w:rFonts w:ascii="Arial" w:hAnsi="Arial" w:cs="Arial"/>
            <w:color w:val="000000" w:themeColor="text1"/>
            <w:sz w:val="20"/>
            <w:szCs w:val="20"/>
            <w:u w:val="none"/>
          </w:rPr>
          <w:t>COP)</w:t>
        </w:r>
      </w:hyperlink>
      <w:r w:rsidRPr="001D4A2D">
        <w:rPr>
          <w:rFonts w:ascii="Arial" w:hAnsi="Arial" w:cs="Arial"/>
          <w:sz w:val="20"/>
          <w:szCs w:val="20"/>
        </w:rPr>
        <w:t> </w:t>
      </w:r>
      <w:r>
        <w:rPr>
          <w:rFonts w:ascii="Arial" w:hAnsi="Arial" w:cs="Arial"/>
          <w:sz w:val="20"/>
          <w:szCs w:val="20"/>
        </w:rPr>
        <w:t>of reversible or irreversible refrigerator or heat pump is given by</w:t>
      </w:r>
    </w:p>
    <w:p w:rsidR="001D4A2D" w:rsidRDefault="001D4A2D" w:rsidP="001D4A2D">
      <w:pPr>
        <w:pStyle w:val="NormalWeb"/>
        <w:rPr>
          <w:rFonts w:ascii="Arial" w:hAnsi="Arial" w:cs="Arial"/>
          <w:sz w:val="20"/>
          <w:szCs w:val="20"/>
        </w:rPr>
      </w:pPr>
      <w:r>
        <w:rPr>
          <w:rFonts w:ascii="Arial" w:hAnsi="Arial" w:cs="Arial"/>
          <w:sz w:val="20"/>
          <w:szCs w:val="20"/>
        </w:rPr>
        <w:t>      COP</w:t>
      </w:r>
      <w:r>
        <w:rPr>
          <w:rFonts w:ascii="Arial" w:hAnsi="Arial" w:cs="Arial"/>
          <w:sz w:val="20"/>
          <w:szCs w:val="20"/>
          <w:vertAlign w:val="subscript"/>
        </w:rPr>
        <w:t>R</w:t>
      </w:r>
      <w:r>
        <w:rPr>
          <w:rFonts w:ascii="Arial" w:hAnsi="Arial" w:cs="Arial"/>
          <w:sz w:val="20"/>
          <w:szCs w:val="20"/>
        </w:rPr>
        <w:t> = 1</w:t>
      </w:r>
      <w:proofErr w:type="gramStart"/>
      <w:r>
        <w:rPr>
          <w:rFonts w:ascii="Arial" w:hAnsi="Arial" w:cs="Arial"/>
          <w:sz w:val="20"/>
          <w:szCs w:val="20"/>
        </w:rPr>
        <w:t>/(</w:t>
      </w:r>
      <w:proofErr w:type="gramEnd"/>
      <w:r>
        <w:rPr>
          <w:rFonts w:ascii="Arial" w:hAnsi="Arial" w:cs="Arial"/>
          <w:sz w:val="20"/>
          <w:szCs w:val="20"/>
        </w:rPr>
        <w:t>(Q</w:t>
      </w:r>
      <w:r>
        <w:rPr>
          <w:rFonts w:ascii="Arial" w:hAnsi="Arial" w:cs="Arial"/>
          <w:sz w:val="20"/>
          <w:szCs w:val="20"/>
          <w:vertAlign w:val="subscript"/>
        </w:rPr>
        <w:t>H</w:t>
      </w:r>
      <w:r>
        <w:rPr>
          <w:rFonts w:ascii="Arial" w:hAnsi="Arial" w:cs="Arial"/>
          <w:sz w:val="20"/>
          <w:szCs w:val="20"/>
        </w:rPr>
        <w:t>/Q</w:t>
      </w:r>
      <w:r>
        <w:rPr>
          <w:rFonts w:ascii="Arial" w:hAnsi="Arial" w:cs="Arial"/>
          <w:sz w:val="20"/>
          <w:szCs w:val="20"/>
          <w:vertAlign w:val="subscript"/>
        </w:rPr>
        <w:t>L</w:t>
      </w:r>
      <w:r>
        <w:rPr>
          <w:rFonts w:ascii="Arial" w:hAnsi="Arial" w:cs="Arial"/>
          <w:sz w:val="20"/>
          <w:szCs w:val="20"/>
        </w:rPr>
        <w:t>)-1)</w:t>
      </w:r>
    </w:p>
    <w:p w:rsidR="001D4A2D" w:rsidRDefault="001D4A2D" w:rsidP="001D4A2D">
      <w:pPr>
        <w:pStyle w:val="NormalWeb"/>
        <w:rPr>
          <w:rFonts w:ascii="Arial" w:hAnsi="Arial" w:cs="Arial"/>
          <w:sz w:val="20"/>
          <w:szCs w:val="20"/>
        </w:rPr>
      </w:pPr>
      <w:r>
        <w:rPr>
          <w:rFonts w:ascii="Arial" w:hAnsi="Arial" w:cs="Arial"/>
          <w:sz w:val="20"/>
          <w:szCs w:val="20"/>
        </w:rPr>
        <w:t>      COP</w:t>
      </w:r>
      <w:r>
        <w:rPr>
          <w:rFonts w:ascii="Arial" w:hAnsi="Arial" w:cs="Arial"/>
          <w:sz w:val="20"/>
          <w:szCs w:val="20"/>
          <w:vertAlign w:val="subscript"/>
        </w:rPr>
        <w:t>HP</w:t>
      </w:r>
      <w:r>
        <w:rPr>
          <w:rFonts w:ascii="Arial" w:hAnsi="Arial" w:cs="Arial"/>
          <w:sz w:val="20"/>
          <w:szCs w:val="20"/>
        </w:rPr>
        <w:t> = 1</w:t>
      </w:r>
      <w:proofErr w:type="gramStart"/>
      <w:r>
        <w:rPr>
          <w:rFonts w:ascii="Arial" w:hAnsi="Arial" w:cs="Arial"/>
          <w:sz w:val="20"/>
          <w:szCs w:val="20"/>
        </w:rPr>
        <w:t>/(</w:t>
      </w:r>
      <w:proofErr w:type="gramEnd"/>
      <w:r>
        <w:rPr>
          <w:rFonts w:ascii="Arial" w:hAnsi="Arial" w:cs="Arial"/>
          <w:sz w:val="20"/>
          <w:szCs w:val="20"/>
        </w:rPr>
        <w:t>1-(Q</w:t>
      </w:r>
      <w:r>
        <w:rPr>
          <w:rFonts w:ascii="Arial" w:hAnsi="Arial" w:cs="Arial"/>
          <w:sz w:val="20"/>
          <w:szCs w:val="20"/>
          <w:vertAlign w:val="subscript"/>
        </w:rPr>
        <w:t>L</w:t>
      </w:r>
      <w:r>
        <w:rPr>
          <w:rFonts w:ascii="Arial" w:hAnsi="Arial" w:cs="Arial"/>
          <w:sz w:val="20"/>
          <w:szCs w:val="20"/>
        </w:rPr>
        <w:t>/Q</w:t>
      </w:r>
      <w:r>
        <w:rPr>
          <w:rFonts w:ascii="Arial" w:hAnsi="Arial" w:cs="Arial"/>
          <w:sz w:val="20"/>
          <w:szCs w:val="20"/>
          <w:vertAlign w:val="subscript"/>
        </w:rPr>
        <w:t>H</w:t>
      </w:r>
      <w:r>
        <w:rPr>
          <w:rFonts w:ascii="Arial" w:hAnsi="Arial" w:cs="Arial"/>
          <w:sz w:val="20"/>
          <w:szCs w:val="20"/>
        </w:rPr>
        <w:t>))</w:t>
      </w:r>
    </w:p>
    <w:p w:rsidR="001D4A2D" w:rsidRDefault="001D4A2D" w:rsidP="001D4A2D">
      <w:pPr>
        <w:pStyle w:val="NormalWeb"/>
        <w:rPr>
          <w:rFonts w:ascii="Arial" w:hAnsi="Arial" w:cs="Arial"/>
          <w:sz w:val="20"/>
          <w:szCs w:val="20"/>
        </w:rPr>
      </w:pPr>
      <w:proofErr w:type="gramStart"/>
      <w:r>
        <w:rPr>
          <w:rFonts w:ascii="Arial" w:hAnsi="Arial" w:cs="Arial"/>
          <w:sz w:val="20"/>
          <w:szCs w:val="20"/>
        </w:rPr>
        <w:t>where</w:t>
      </w:r>
      <w:proofErr w:type="gramEnd"/>
      <w:r>
        <w:rPr>
          <w:rFonts w:ascii="Arial" w:hAnsi="Arial" w:cs="Arial"/>
          <w:sz w:val="20"/>
          <w:szCs w:val="20"/>
        </w:rPr>
        <w:t> </w:t>
      </w:r>
      <w:r>
        <w:rPr>
          <w:rFonts w:ascii="Arial" w:hAnsi="Arial" w:cs="Arial"/>
          <w:sz w:val="20"/>
          <w:szCs w:val="20"/>
        </w:rPr>
        <w:br/>
        <w:t>      Q</w:t>
      </w:r>
      <w:r>
        <w:rPr>
          <w:rFonts w:ascii="Arial" w:hAnsi="Arial" w:cs="Arial"/>
          <w:sz w:val="20"/>
          <w:szCs w:val="20"/>
          <w:vertAlign w:val="subscript"/>
        </w:rPr>
        <w:t>H</w:t>
      </w:r>
      <w:r>
        <w:rPr>
          <w:rFonts w:ascii="Arial" w:hAnsi="Arial" w:cs="Arial"/>
          <w:sz w:val="20"/>
          <w:szCs w:val="20"/>
        </w:rPr>
        <w:t> = the amount of heat rejected to the</w:t>
      </w:r>
      <w:r>
        <w:rPr>
          <w:rFonts w:ascii="Arial" w:hAnsi="Arial" w:cs="Arial"/>
          <w:sz w:val="20"/>
          <w:szCs w:val="20"/>
        </w:rPr>
        <w:br/>
        <w:t>             high-temperature reservoir</w:t>
      </w:r>
      <w:r>
        <w:rPr>
          <w:rFonts w:ascii="Arial" w:hAnsi="Arial" w:cs="Arial"/>
          <w:sz w:val="20"/>
          <w:szCs w:val="20"/>
        </w:rPr>
        <w:br/>
      </w:r>
      <w:r>
        <w:rPr>
          <w:rFonts w:ascii="Arial" w:hAnsi="Arial" w:cs="Arial"/>
          <w:sz w:val="20"/>
          <w:szCs w:val="20"/>
        </w:rPr>
        <w:lastRenderedPageBreak/>
        <w:t>      Q</w:t>
      </w:r>
      <w:r>
        <w:rPr>
          <w:rFonts w:ascii="Arial" w:hAnsi="Arial" w:cs="Arial"/>
          <w:sz w:val="20"/>
          <w:szCs w:val="20"/>
          <w:vertAlign w:val="subscript"/>
        </w:rPr>
        <w:t>L</w:t>
      </w:r>
      <w:r>
        <w:rPr>
          <w:rFonts w:ascii="Arial" w:hAnsi="Arial" w:cs="Arial"/>
          <w:sz w:val="20"/>
          <w:szCs w:val="20"/>
        </w:rPr>
        <w:t> = the amount of heat received from the</w:t>
      </w:r>
      <w:r>
        <w:rPr>
          <w:rFonts w:ascii="Arial" w:hAnsi="Arial" w:cs="Arial"/>
          <w:sz w:val="20"/>
          <w:szCs w:val="20"/>
        </w:rPr>
        <w:br/>
        <w:t>             low-temperature reservoir</w:t>
      </w:r>
    </w:p>
    <w:p w:rsidR="001D4A2D" w:rsidRDefault="001D4A2D" w:rsidP="001D4A2D">
      <w:pPr>
        <w:pStyle w:val="NormalWeb"/>
        <w:rPr>
          <w:rFonts w:ascii="Arial" w:hAnsi="Arial" w:cs="Arial"/>
          <w:sz w:val="20"/>
          <w:szCs w:val="20"/>
        </w:rPr>
      </w:pPr>
      <w:r>
        <w:rPr>
          <w:rFonts w:ascii="Arial" w:hAnsi="Arial" w:cs="Arial"/>
          <w:sz w:val="20"/>
          <w:szCs w:val="20"/>
        </w:rPr>
        <w:t>For reversible refrigerators or heat pumps, such as Carnot refrigerators, or Carnot heat pumps, the COPs can be determined by replacing the heat transfer ratios in the above equations by the absolute temperature ratios. These are,</w:t>
      </w:r>
    </w:p>
    <w:p w:rsidR="001D4A2D" w:rsidRDefault="001D4A2D" w:rsidP="001D4A2D">
      <w:pPr>
        <w:pStyle w:val="NormalWeb"/>
        <w:rPr>
          <w:rFonts w:ascii="Arial" w:hAnsi="Arial" w:cs="Arial"/>
          <w:sz w:val="20"/>
          <w:szCs w:val="20"/>
        </w:rPr>
      </w:pPr>
      <w:r>
        <w:rPr>
          <w:rFonts w:ascii="Arial" w:hAnsi="Arial" w:cs="Arial"/>
          <w:sz w:val="20"/>
          <w:szCs w:val="20"/>
        </w:rPr>
        <w:t>      </w:t>
      </w:r>
      <w:proofErr w:type="spellStart"/>
      <w:r>
        <w:rPr>
          <w:rFonts w:ascii="Arial" w:hAnsi="Arial" w:cs="Arial"/>
          <w:sz w:val="20"/>
          <w:szCs w:val="20"/>
        </w:rPr>
        <w:t>COP</w:t>
      </w:r>
      <w:r>
        <w:rPr>
          <w:rFonts w:ascii="Arial" w:hAnsi="Arial" w:cs="Arial"/>
          <w:sz w:val="20"/>
          <w:szCs w:val="20"/>
          <w:vertAlign w:val="subscript"/>
        </w:rPr>
        <w:t>R</w:t>
      </w:r>
      <w:proofErr w:type="gramStart"/>
      <w:r>
        <w:rPr>
          <w:rFonts w:ascii="Arial" w:hAnsi="Arial" w:cs="Arial"/>
          <w:sz w:val="20"/>
          <w:szCs w:val="20"/>
          <w:vertAlign w:val="subscript"/>
        </w:rPr>
        <w:t>,rev</w:t>
      </w:r>
      <w:proofErr w:type="spellEnd"/>
      <w:proofErr w:type="gramEnd"/>
      <w:r>
        <w:rPr>
          <w:rFonts w:ascii="Arial" w:hAnsi="Arial" w:cs="Arial"/>
          <w:sz w:val="20"/>
          <w:szCs w:val="20"/>
        </w:rPr>
        <w:t> = 1/((T</w:t>
      </w:r>
      <w:r>
        <w:rPr>
          <w:rFonts w:ascii="Arial" w:hAnsi="Arial" w:cs="Arial"/>
          <w:sz w:val="20"/>
          <w:szCs w:val="20"/>
          <w:vertAlign w:val="subscript"/>
        </w:rPr>
        <w:t>H</w:t>
      </w:r>
      <w:r>
        <w:rPr>
          <w:rFonts w:ascii="Arial" w:hAnsi="Arial" w:cs="Arial"/>
          <w:sz w:val="20"/>
          <w:szCs w:val="20"/>
        </w:rPr>
        <w:t>/T</w:t>
      </w:r>
      <w:r>
        <w:rPr>
          <w:rFonts w:ascii="Arial" w:hAnsi="Arial" w:cs="Arial"/>
          <w:sz w:val="20"/>
          <w:szCs w:val="20"/>
          <w:vertAlign w:val="subscript"/>
        </w:rPr>
        <w:t>L</w:t>
      </w:r>
      <w:r>
        <w:rPr>
          <w:rFonts w:ascii="Arial" w:hAnsi="Arial" w:cs="Arial"/>
          <w:sz w:val="20"/>
          <w:szCs w:val="20"/>
        </w:rPr>
        <w:t>)-1)</w:t>
      </w:r>
    </w:p>
    <w:p w:rsidR="001D4A2D" w:rsidRDefault="001D4A2D" w:rsidP="001D4A2D">
      <w:pPr>
        <w:pStyle w:val="NormalWeb"/>
        <w:rPr>
          <w:rFonts w:ascii="Arial" w:hAnsi="Arial" w:cs="Arial"/>
          <w:sz w:val="20"/>
          <w:szCs w:val="20"/>
        </w:rPr>
      </w:pPr>
      <w:r>
        <w:rPr>
          <w:rFonts w:ascii="Arial" w:hAnsi="Arial" w:cs="Arial"/>
          <w:sz w:val="20"/>
          <w:szCs w:val="20"/>
        </w:rPr>
        <w:t>      </w:t>
      </w:r>
      <w:proofErr w:type="spellStart"/>
      <w:r>
        <w:rPr>
          <w:rFonts w:ascii="Arial" w:hAnsi="Arial" w:cs="Arial"/>
          <w:sz w:val="20"/>
          <w:szCs w:val="20"/>
        </w:rPr>
        <w:t>COP</w:t>
      </w:r>
      <w:r>
        <w:rPr>
          <w:rFonts w:ascii="Arial" w:hAnsi="Arial" w:cs="Arial"/>
          <w:sz w:val="20"/>
          <w:szCs w:val="20"/>
          <w:vertAlign w:val="subscript"/>
        </w:rPr>
        <w:t>HP</w:t>
      </w:r>
      <w:proofErr w:type="gramStart"/>
      <w:r>
        <w:rPr>
          <w:rFonts w:ascii="Arial" w:hAnsi="Arial" w:cs="Arial"/>
          <w:sz w:val="20"/>
          <w:szCs w:val="20"/>
          <w:vertAlign w:val="subscript"/>
        </w:rPr>
        <w:t>,rev</w:t>
      </w:r>
      <w:proofErr w:type="spellEnd"/>
      <w:proofErr w:type="gramEnd"/>
      <w:r>
        <w:rPr>
          <w:rFonts w:ascii="Arial" w:hAnsi="Arial" w:cs="Arial"/>
          <w:sz w:val="20"/>
          <w:szCs w:val="20"/>
        </w:rPr>
        <w:t> = 1/(1-(T</w:t>
      </w:r>
      <w:r>
        <w:rPr>
          <w:rFonts w:ascii="Arial" w:hAnsi="Arial" w:cs="Arial"/>
          <w:sz w:val="20"/>
          <w:szCs w:val="20"/>
          <w:vertAlign w:val="subscript"/>
        </w:rPr>
        <w:t>L</w:t>
      </w:r>
      <w:r>
        <w:rPr>
          <w:rFonts w:ascii="Arial" w:hAnsi="Arial" w:cs="Arial"/>
          <w:sz w:val="20"/>
          <w:szCs w:val="20"/>
        </w:rPr>
        <w:t>/T</w:t>
      </w:r>
      <w:r>
        <w:rPr>
          <w:rFonts w:ascii="Arial" w:hAnsi="Arial" w:cs="Arial"/>
          <w:sz w:val="20"/>
          <w:szCs w:val="20"/>
          <w:vertAlign w:val="subscript"/>
        </w:rPr>
        <w:t>H</w:t>
      </w:r>
      <w:r>
        <w:rPr>
          <w:rFonts w:ascii="Arial" w:hAnsi="Arial" w:cs="Arial"/>
          <w:sz w:val="20"/>
          <w:szCs w:val="20"/>
        </w:rPr>
        <w:t>))</w:t>
      </w:r>
    </w:p>
    <w:p w:rsidR="001D4A2D" w:rsidRDefault="001D4A2D" w:rsidP="001D4A2D">
      <w:pPr>
        <w:rPr>
          <w:rFonts w:ascii="Arial" w:hAnsi="Arial" w:cs="Arial"/>
          <w:sz w:val="20"/>
          <w:szCs w:val="20"/>
        </w:rPr>
      </w:pPr>
      <w:proofErr w:type="gramStart"/>
      <w:r>
        <w:rPr>
          <w:rFonts w:ascii="Arial" w:hAnsi="Arial" w:cs="Arial"/>
          <w:sz w:val="20"/>
          <w:szCs w:val="20"/>
        </w:rPr>
        <w:t>where</w:t>
      </w:r>
      <w:proofErr w:type="gramEnd"/>
      <w:r>
        <w:rPr>
          <w:rFonts w:ascii="Arial" w:hAnsi="Arial" w:cs="Arial"/>
          <w:sz w:val="20"/>
          <w:szCs w:val="20"/>
        </w:rPr>
        <w:t> </w:t>
      </w:r>
      <w:r>
        <w:rPr>
          <w:rFonts w:ascii="Arial" w:hAnsi="Arial" w:cs="Arial"/>
          <w:sz w:val="20"/>
          <w:szCs w:val="20"/>
        </w:rPr>
        <w:br/>
        <w:t>      T</w:t>
      </w:r>
      <w:r>
        <w:rPr>
          <w:rFonts w:ascii="Arial" w:hAnsi="Arial" w:cs="Arial"/>
          <w:sz w:val="20"/>
          <w:szCs w:val="20"/>
          <w:vertAlign w:val="subscript"/>
        </w:rPr>
        <w:t>H</w:t>
      </w:r>
      <w:r>
        <w:rPr>
          <w:rFonts w:ascii="Arial" w:hAnsi="Arial" w:cs="Arial"/>
          <w:sz w:val="20"/>
          <w:szCs w:val="20"/>
        </w:rPr>
        <w:t> = the absolute temperature of the </w:t>
      </w:r>
      <w:r>
        <w:rPr>
          <w:rFonts w:ascii="Arial" w:hAnsi="Arial" w:cs="Arial"/>
          <w:sz w:val="20"/>
          <w:szCs w:val="20"/>
        </w:rPr>
        <w:br/>
        <w:t>             high-temperature reservoir</w:t>
      </w:r>
      <w:r>
        <w:rPr>
          <w:rFonts w:ascii="Arial" w:hAnsi="Arial" w:cs="Arial"/>
          <w:sz w:val="20"/>
          <w:szCs w:val="20"/>
        </w:rPr>
        <w:br/>
        <w:t>      T</w:t>
      </w:r>
      <w:r>
        <w:rPr>
          <w:rFonts w:ascii="Arial" w:hAnsi="Arial" w:cs="Arial"/>
          <w:sz w:val="20"/>
          <w:szCs w:val="20"/>
          <w:vertAlign w:val="subscript"/>
        </w:rPr>
        <w:t>L</w:t>
      </w:r>
      <w:r>
        <w:rPr>
          <w:rFonts w:ascii="Arial" w:hAnsi="Arial" w:cs="Arial"/>
          <w:sz w:val="20"/>
          <w:szCs w:val="20"/>
        </w:rPr>
        <w:t> = the absolute temperature of the </w:t>
      </w:r>
      <w:r>
        <w:rPr>
          <w:rFonts w:ascii="Arial" w:hAnsi="Arial" w:cs="Arial"/>
          <w:sz w:val="20"/>
          <w:szCs w:val="20"/>
        </w:rPr>
        <w:br/>
        <w:t>             low-temperature reservoir</w:t>
      </w:r>
    </w:p>
    <w:p w:rsidR="001D4A2D" w:rsidRPr="006953C0" w:rsidRDefault="001D4A2D" w:rsidP="001D4A2D">
      <w:pPr>
        <w:spacing w:after="0" w:line="240" w:lineRule="auto"/>
        <w:ind w:left="630" w:hanging="630"/>
        <w:jc w:val="both"/>
        <w:rPr>
          <w:rStyle w:val="toctext"/>
          <w:rFonts w:ascii="Times New Roman" w:hAnsi="Times New Roman" w:cs="Times New Roman"/>
          <w:color w:val="0B0080"/>
          <w:sz w:val="24"/>
          <w:szCs w:val="24"/>
          <w:shd w:val="clear" w:color="auto" w:fill="F9F9F9"/>
        </w:rPr>
      </w:pPr>
      <w:r>
        <w:rPr>
          <w:rFonts w:ascii="Arial" w:hAnsi="Arial" w:cs="Arial"/>
          <w:sz w:val="20"/>
          <w:szCs w:val="20"/>
        </w:rPr>
        <w:t xml:space="preserve">Q.03.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cold storage plant is required to store 20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of fish. The fish is supplied at a temperature of 30</w:t>
      </w:r>
      <w:r w:rsidRPr="00087C3A">
        <w:rPr>
          <w:rFonts w:ascii="Times New Roman" w:hAnsi="Times New Roman" w:cs="Times New Roman"/>
          <w:sz w:val="24"/>
          <w:szCs w:val="24"/>
          <w:vertAlign w:val="superscript"/>
        </w:rPr>
        <w:t>0</w:t>
      </w:r>
      <w:r>
        <w:rPr>
          <w:rFonts w:ascii="Times New Roman" w:hAnsi="Times New Roman" w:cs="Times New Roman"/>
          <w:sz w:val="24"/>
          <w:szCs w:val="24"/>
        </w:rPr>
        <w:t>C</w:t>
      </w:r>
    </w:p>
    <w:p w:rsidR="001D4A2D" w:rsidRDefault="001D4A2D" w:rsidP="001D4A2D">
      <w:pPr>
        <w:pStyle w:val="NoSpacing"/>
        <w:ind w:left="630" w:hanging="630"/>
        <w:jc w:val="both"/>
        <w:rPr>
          <w:rFonts w:ascii="Times New Roman" w:hAnsi="Times New Roman" w:cs="Times New Roman"/>
          <w:sz w:val="24"/>
          <w:szCs w:val="24"/>
        </w:rPr>
      </w:pPr>
      <w:r>
        <w:rPr>
          <w:rFonts w:ascii="Times New Roman" w:hAnsi="Times New Roman" w:cs="Times New Roman"/>
          <w:sz w:val="24"/>
          <w:szCs w:val="24"/>
        </w:rPr>
        <w:t xml:space="preserve">           The specific heat of fish above freezing point is 2.93 KJ/</w:t>
      </w:r>
      <w:proofErr w:type="spellStart"/>
      <w:r>
        <w:rPr>
          <w:rFonts w:ascii="Times New Roman" w:hAnsi="Times New Roman" w:cs="Times New Roman"/>
          <w:sz w:val="24"/>
          <w:szCs w:val="24"/>
        </w:rPr>
        <w:t>KgK</w:t>
      </w:r>
      <w:proofErr w:type="spellEnd"/>
      <w:r>
        <w:rPr>
          <w:rFonts w:ascii="Times New Roman" w:hAnsi="Times New Roman" w:cs="Times New Roman"/>
          <w:sz w:val="24"/>
          <w:szCs w:val="24"/>
        </w:rPr>
        <w:t>. The specific heat of fish below freezing point is 1.26KJ/</w:t>
      </w:r>
      <w:proofErr w:type="spellStart"/>
      <w:r>
        <w:rPr>
          <w:rFonts w:ascii="Times New Roman" w:hAnsi="Times New Roman" w:cs="Times New Roman"/>
          <w:sz w:val="24"/>
          <w:szCs w:val="24"/>
        </w:rPr>
        <w:t>KgK</w:t>
      </w:r>
      <w:proofErr w:type="spellEnd"/>
      <w:r>
        <w:rPr>
          <w:rFonts w:ascii="Times New Roman" w:hAnsi="Times New Roman" w:cs="Times New Roman"/>
          <w:sz w:val="24"/>
          <w:szCs w:val="24"/>
        </w:rPr>
        <w:t>. The fish is stored in cold storage which is maintained at -8</w:t>
      </w:r>
      <w:r w:rsidRPr="00087C3A">
        <w:rPr>
          <w:rFonts w:ascii="Times New Roman" w:hAnsi="Times New Roman" w:cs="Times New Roman"/>
          <w:sz w:val="24"/>
          <w:szCs w:val="24"/>
          <w:vertAlign w:val="superscript"/>
        </w:rPr>
        <w:t>0</w:t>
      </w:r>
      <w:r>
        <w:rPr>
          <w:rFonts w:ascii="Times New Roman" w:hAnsi="Times New Roman" w:cs="Times New Roman"/>
          <w:sz w:val="24"/>
          <w:szCs w:val="24"/>
        </w:rPr>
        <w:t>C. The freezing point of fish is -4</w:t>
      </w:r>
      <w:r w:rsidRPr="00087C3A">
        <w:rPr>
          <w:rFonts w:ascii="Times New Roman" w:hAnsi="Times New Roman" w:cs="Times New Roman"/>
          <w:sz w:val="24"/>
          <w:szCs w:val="24"/>
          <w:vertAlign w:val="superscript"/>
        </w:rPr>
        <w:t>0</w:t>
      </w:r>
      <w:r>
        <w:rPr>
          <w:rFonts w:ascii="Times New Roman" w:hAnsi="Times New Roman" w:cs="Times New Roman"/>
          <w:sz w:val="24"/>
          <w:szCs w:val="24"/>
        </w:rPr>
        <w:t>C. The latent heat of fish is 235 KJ/Kg. Assume actual COP of the plant as 0.3 of the Carnot COP. If the plant requires 75KW to drive it, Find:</w:t>
      </w:r>
    </w:p>
    <w:p w:rsidR="001D4A2D" w:rsidRDefault="001D4A2D" w:rsidP="001D4A2D">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The capacity of the plant                                      (b) Time taken to achieve cooling</w:t>
      </w:r>
    </w:p>
    <w:p w:rsidR="001D4A2D" w:rsidRDefault="001D4A2D" w:rsidP="001D4A2D">
      <w:pPr>
        <w:pStyle w:val="NoSpacing"/>
        <w:ind w:left="840"/>
        <w:jc w:val="center"/>
        <w:rPr>
          <w:rFonts w:ascii="Times New Roman" w:hAnsi="Times New Roman" w:cs="Times New Roman"/>
          <w:sz w:val="24"/>
          <w:szCs w:val="24"/>
        </w:rPr>
      </w:pPr>
    </w:p>
    <w:p w:rsidR="001D4A2D" w:rsidRDefault="001D4A2D" w:rsidP="001D4A2D">
      <w:pPr>
        <w:rPr>
          <w:rFonts w:ascii="Arial" w:hAnsi="Arial" w:cs="Arial"/>
          <w:sz w:val="20"/>
          <w:szCs w:val="20"/>
        </w:rPr>
      </w:pPr>
      <w:r>
        <w:rPr>
          <w:rFonts w:ascii="Arial" w:hAnsi="Arial" w:cs="Arial"/>
          <w:sz w:val="20"/>
          <w:szCs w:val="20"/>
        </w:rPr>
        <w:t xml:space="preserve">Solution: </w:t>
      </w:r>
      <w:r>
        <w:rPr>
          <w:rFonts w:ascii="Arial" w:hAnsi="Arial" w:cs="Arial"/>
          <w:noProof/>
          <w:sz w:val="20"/>
          <w:szCs w:val="20"/>
        </w:rPr>
        <w:drawing>
          <wp:inline distT="0" distB="0" distL="0" distR="0">
            <wp:extent cx="5565775" cy="37452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5775" cy="3745230"/>
                    </a:xfrm>
                    <a:prstGeom prst="rect">
                      <a:avLst/>
                    </a:prstGeom>
                    <a:noFill/>
                    <a:ln>
                      <a:noFill/>
                    </a:ln>
                  </pic:spPr>
                </pic:pic>
              </a:graphicData>
            </a:graphic>
          </wp:inline>
        </w:drawing>
      </w:r>
    </w:p>
    <w:p w:rsidR="001D4A2D" w:rsidRDefault="001D4A2D" w:rsidP="001D4A2D">
      <w:pPr>
        <w:rPr>
          <w:rFonts w:ascii="Arial" w:hAnsi="Arial" w:cs="Arial"/>
          <w:sz w:val="20"/>
          <w:szCs w:val="20"/>
        </w:rPr>
      </w:pPr>
      <w:r>
        <w:rPr>
          <w:rFonts w:ascii="Arial" w:hAnsi="Arial" w:cs="Arial"/>
          <w:noProof/>
          <w:sz w:val="20"/>
          <w:szCs w:val="20"/>
        </w:rPr>
        <w:lastRenderedPageBreak/>
        <w:drawing>
          <wp:inline distT="0" distB="0" distL="0" distR="0">
            <wp:extent cx="4269740" cy="22980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9740" cy="2298065"/>
                    </a:xfrm>
                    <a:prstGeom prst="rect">
                      <a:avLst/>
                    </a:prstGeom>
                    <a:noFill/>
                    <a:ln>
                      <a:noFill/>
                    </a:ln>
                  </pic:spPr>
                </pic:pic>
              </a:graphicData>
            </a:graphic>
          </wp:inline>
        </w:drawing>
      </w:r>
    </w:p>
    <w:p w:rsidR="001D4A2D" w:rsidRDefault="001D4A2D" w:rsidP="001D4A2D">
      <w:pPr>
        <w:rPr>
          <w:rFonts w:ascii="Arial" w:hAnsi="Arial" w:cs="Arial"/>
          <w:sz w:val="20"/>
          <w:szCs w:val="20"/>
        </w:rPr>
      </w:pPr>
      <w:r>
        <w:rPr>
          <w:rFonts w:ascii="Arial" w:hAnsi="Arial" w:cs="Arial"/>
          <w:noProof/>
          <w:sz w:val="20"/>
          <w:szCs w:val="20"/>
        </w:rPr>
        <w:drawing>
          <wp:inline distT="0" distB="0" distL="0" distR="0">
            <wp:extent cx="3657600" cy="144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0" cy="1447800"/>
                    </a:xfrm>
                    <a:prstGeom prst="rect">
                      <a:avLst/>
                    </a:prstGeom>
                    <a:noFill/>
                    <a:ln>
                      <a:noFill/>
                    </a:ln>
                  </pic:spPr>
                </pic:pic>
              </a:graphicData>
            </a:graphic>
          </wp:inline>
        </w:drawing>
      </w:r>
    </w:p>
    <w:p w:rsidR="00835D40" w:rsidRDefault="00835D40" w:rsidP="00835D40">
      <w:pPr>
        <w:jc w:val="center"/>
        <w:rPr>
          <w:rFonts w:ascii="Arial" w:hAnsi="Arial" w:cs="Arial"/>
          <w:sz w:val="20"/>
          <w:szCs w:val="20"/>
        </w:rPr>
      </w:pPr>
      <w:r>
        <w:rPr>
          <w:rFonts w:ascii="Arial" w:hAnsi="Arial" w:cs="Arial"/>
          <w:sz w:val="20"/>
          <w:szCs w:val="20"/>
        </w:rPr>
        <w:t>OR</w:t>
      </w:r>
    </w:p>
    <w:p w:rsidR="00835D40" w:rsidRDefault="00835D40" w:rsidP="00835D40">
      <w:pPr>
        <w:spacing w:after="0" w:line="240" w:lineRule="auto"/>
        <w:ind w:left="630" w:hanging="630"/>
        <w:jc w:val="both"/>
        <w:rPr>
          <w:rFonts w:ascii="Times New Roman" w:hAnsi="Times New Roman" w:cs="Times New Roman"/>
          <w:sz w:val="24"/>
          <w:szCs w:val="24"/>
        </w:rPr>
      </w:pPr>
      <w:r w:rsidRPr="006953C0">
        <w:rPr>
          <w:rFonts w:ascii="Times New Roman" w:hAnsi="Times New Roman" w:cs="Times New Roman"/>
          <w:sz w:val="24"/>
          <w:szCs w:val="24"/>
        </w:rPr>
        <w:t>Q.0</w:t>
      </w:r>
      <w:r>
        <w:rPr>
          <w:rFonts w:ascii="Times New Roman" w:hAnsi="Times New Roman" w:cs="Times New Roman"/>
          <w:sz w:val="24"/>
          <w:szCs w:val="24"/>
        </w:rPr>
        <w:t xml:space="preserve">3 Explain the effect of superheating in compressor and under cooling in vapour compression system. Show these on T-s and P-h diagrams </w:t>
      </w:r>
    </w:p>
    <w:p w:rsidR="00835D40" w:rsidRPr="00835D40" w:rsidRDefault="00835D40" w:rsidP="00835D40">
      <w:pPr>
        <w:spacing w:after="0" w:line="240" w:lineRule="auto"/>
        <w:ind w:left="630" w:hanging="630"/>
        <w:jc w:val="both"/>
        <w:rPr>
          <w:rFonts w:ascii="Arial" w:hAnsi="Arial" w:cs="Arial"/>
          <w:sz w:val="20"/>
          <w:szCs w:val="20"/>
        </w:rPr>
      </w:pPr>
    </w:p>
    <w:p w:rsidR="00835D40" w:rsidRDefault="00835D40" w:rsidP="00835D40">
      <w:pPr>
        <w:jc w:val="both"/>
        <w:rPr>
          <w:rFonts w:ascii="Arial" w:hAnsi="Arial" w:cs="Arial"/>
          <w:sz w:val="20"/>
          <w:szCs w:val="20"/>
        </w:rPr>
      </w:pPr>
      <w:r w:rsidRPr="00835D40">
        <w:rPr>
          <w:rFonts w:ascii="Arial" w:hAnsi="Arial" w:cs="Arial"/>
          <w:sz w:val="20"/>
          <w:szCs w:val="20"/>
        </w:rPr>
        <w:t xml:space="preserve">Solution: The performance vapour compression refrigeration system is mainly depends on following two important processes: 1. </w:t>
      </w:r>
      <w:proofErr w:type="gramStart"/>
      <w:r w:rsidRPr="00835D40">
        <w:rPr>
          <w:rFonts w:ascii="Arial" w:hAnsi="Arial" w:cs="Arial"/>
          <w:sz w:val="20"/>
          <w:szCs w:val="20"/>
        </w:rPr>
        <w:t>Superheating</w:t>
      </w:r>
      <w:proofErr w:type="gramEnd"/>
      <w:r w:rsidRPr="00835D40">
        <w:rPr>
          <w:rFonts w:ascii="Arial" w:hAnsi="Arial" w:cs="Arial"/>
          <w:sz w:val="20"/>
          <w:szCs w:val="20"/>
        </w:rPr>
        <w:t xml:space="preserve"> of vapour refrigerant and 2. Sub-cooling of liquid refrigerant Superheating and sub –cooling process will influence the cooling capacity and compressor </w:t>
      </w:r>
      <w:proofErr w:type="spellStart"/>
      <w:r w:rsidRPr="00835D40">
        <w:rPr>
          <w:rFonts w:ascii="Arial" w:hAnsi="Arial" w:cs="Arial"/>
          <w:sz w:val="20"/>
          <w:szCs w:val="20"/>
        </w:rPr>
        <w:t>work.The</w:t>
      </w:r>
      <w:proofErr w:type="spellEnd"/>
      <w:r w:rsidRPr="00835D40">
        <w:rPr>
          <w:rFonts w:ascii="Arial" w:hAnsi="Arial" w:cs="Arial"/>
          <w:sz w:val="20"/>
          <w:szCs w:val="20"/>
        </w:rPr>
        <w:t xml:space="preserve"> effect of super heating and sub cooling in the vapour compression cycle the vapour leaving the evaporator is usually at temperature lower than the temperature of the surrounding, hence it is desirable superheat the vapour before its entry into the compressor. Superheating increases the refrigerating effect and amount of work supplied to the compressor. Since the increase in refrigerating effect is less as compared to the increase in work supplied, the net effect of superheating is to reduce COP. The higher the sub-cooling the higher is the efficiency the degree of this sub cooling depends on size of condenser, ambient conditions and refrigerant used. The greatest amount of heat is transferred during the change of state. If the refrigerant after condensation process 2-31 is cooled below saturation temperature T3 1 by throttling before expansion, then the process is called sub cooling or under cooling it is done along the saturated liquid line Sub cooling increases the refrigerating effect per kg of refrigerant circulated[81]. Since refrigerant effect is more; the amount of refrigerant circulated can be reduced.</w:t>
      </w:r>
    </w:p>
    <w:p w:rsidR="00835D40" w:rsidRDefault="00835D40" w:rsidP="00835D40">
      <w:pPr>
        <w:spacing w:after="0" w:line="240" w:lineRule="auto"/>
        <w:ind w:left="630" w:hanging="630"/>
        <w:jc w:val="both"/>
        <w:rPr>
          <w:rFonts w:ascii="Times New Roman" w:hAnsi="Times New Roman" w:cs="Times New Roman"/>
          <w:sz w:val="24"/>
          <w:szCs w:val="24"/>
        </w:rPr>
      </w:pPr>
      <w:r w:rsidRPr="006953C0">
        <w:rPr>
          <w:rFonts w:ascii="Times New Roman" w:hAnsi="Times New Roman" w:cs="Times New Roman"/>
          <w:sz w:val="24"/>
          <w:szCs w:val="24"/>
        </w:rPr>
        <w:t>Q.0</w:t>
      </w:r>
      <w:r>
        <w:rPr>
          <w:rFonts w:ascii="Times New Roman" w:hAnsi="Times New Roman" w:cs="Times New Roman"/>
          <w:sz w:val="24"/>
          <w:szCs w:val="24"/>
        </w:rPr>
        <w:t>4</w:t>
      </w:r>
      <w:r w:rsidRPr="006953C0">
        <w:rPr>
          <w:rFonts w:ascii="Times New Roman" w:hAnsi="Times New Roman" w:cs="Times New Roman"/>
          <w:sz w:val="24"/>
          <w:szCs w:val="24"/>
        </w:rPr>
        <w:tab/>
        <w:t>What do you mean by Refrigeration? Define the unit of Refrigeration and coefficient of performance of a Refrigerator. Also state the II law of thermodynamics</w:t>
      </w:r>
      <w:r>
        <w:rPr>
          <w:rFonts w:ascii="Times New Roman" w:hAnsi="Times New Roman" w:cs="Times New Roman"/>
          <w:sz w:val="24"/>
          <w:szCs w:val="24"/>
        </w:rPr>
        <w:t xml:space="preserve">     </w:t>
      </w:r>
    </w:p>
    <w:p w:rsidR="001B5D96" w:rsidRDefault="00835D40" w:rsidP="00835D40">
      <w:pPr>
        <w:autoSpaceDE w:val="0"/>
        <w:autoSpaceDN w:val="0"/>
        <w:adjustRightInd w:val="0"/>
        <w:spacing w:after="0" w:line="240" w:lineRule="auto"/>
        <w:jc w:val="both"/>
        <w:rPr>
          <w:rFonts w:ascii="Arial" w:hAnsi="Arial" w:cs="Arial"/>
          <w:sz w:val="20"/>
          <w:szCs w:val="20"/>
        </w:rPr>
      </w:pPr>
      <w:r w:rsidRPr="00835D40">
        <w:rPr>
          <w:rFonts w:ascii="Arial" w:hAnsi="Arial" w:cs="Arial"/>
          <w:b/>
          <w:sz w:val="20"/>
          <w:szCs w:val="20"/>
        </w:rPr>
        <w:t>Solution</w:t>
      </w:r>
      <w:r w:rsidRPr="00835D40">
        <w:rPr>
          <w:rFonts w:ascii="Arial" w:hAnsi="Arial" w:cs="Arial"/>
          <w:sz w:val="20"/>
          <w:szCs w:val="20"/>
        </w:rPr>
        <w:t xml:space="preserve">: </w:t>
      </w:r>
    </w:p>
    <w:p w:rsidR="001B5D96" w:rsidRPr="001B5D96" w:rsidRDefault="001B5D96" w:rsidP="001B5D96">
      <w:pPr>
        <w:pStyle w:val="Heading2"/>
        <w:shd w:val="clear" w:color="auto" w:fill="FFFFFF"/>
        <w:spacing w:before="0" w:beforeAutospacing="0" w:after="300" w:afterAutospacing="0" w:line="288" w:lineRule="atLeast"/>
        <w:ind w:firstLine="720"/>
        <w:rPr>
          <w:rFonts w:ascii="Arial" w:hAnsi="Arial" w:cs="Arial"/>
          <w:b w:val="0"/>
          <w:bCs w:val="0"/>
          <w:color w:val="3A3A3A"/>
          <w:sz w:val="20"/>
          <w:szCs w:val="20"/>
        </w:rPr>
      </w:pPr>
      <w:r w:rsidRPr="001B5D96">
        <w:rPr>
          <w:rFonts w:ascii="Arial" w:hAnsi="Arial" w:cs="Arial"/>
          <w:b w:val="0"/>
          <w:bCs w:val="0"/>
          <w:color w:val="3A3A3A"/>
          <w:sz w:val="20"/>
          <w:szCs w:val="20"/>
        </w:rPr>
        <w:t>Coefficient of Performance – Heat Pum</w:t>
      </w:r>
      <w:r>
        <w:rPr>
          <w:rFonts w:ascii="Arial" w:hAnsi="Arial" w:cs="Arial"/>
          <w:b w:val="0"/>
          <w:bCs w:val="0"/>
          <w:color w:val="3A3A3A"/>
          <w:sz w:val="20"/>
          <w:szCs w:val="20"/>
        </w:rPr>
        <w:t>p, Refrigeration</w:t>
      </w:r>
    </w:p>
    <w:p w:rsidR="001B5D96" w:rsidRPr="001B5D96" w:rsidRDefault="001B5D96" w:rsidP="001B5D96">
      <w:pPr>
        <w:pStyle w:val="NormalWeb"/>
        <w:shd w:val="clear" w:color="auto" w:fill="FFFFFF"/>
        <w:spacing w:before="0" w:beforeAutospacing="0" w:after="0" w:afterAutospacing="0"/>
        <w:ind w:left="720"/>
        <w:jc w:val="both"/>
        <w:rPr>
          <w:rFonts w:ascii="Arial" w:hAnsi="Arial" w:cs="Arial"/>
          <w:color w:val="000000" w:themeColor="text1"/>
          <w:sz w:val="20"/>
          <w:szCs w:val="20"/>
        </w:rPr>
      </w:pPr>
      <w:r w:rsidRPr="001B5D96">
        <w:rPr>
          <w:rFonts w:ascii="Arial" w:hAnsi="Arial" w:cs="Arial"/>
          <w:color w:val="000000" w:themeColor="text1"/>
          <w:sz w:val="20"/>
          <w:szCs w:val="20"/>
        </w:rPr>
        <w:lastRenderedPageBreak/>
        <w:t>In general, the </w:t>
      </w:r>
      <w:hyperlink r:id="rId25" w:tooltip="Thermal Efficiency" w:history="1">
        <w:r w:rsidRPr="001B5D96">
          <w:rPr>
            <w:rStyle w:val="Strong"/>
            <w:rFonts w:ascii="Arial" w:hAnsi="Arial" w:cs="Arial"/>
            <w:color w:val="000000" w:themeColor="text1"/>
            <w:sz w:val="20"/>
            <w:szCs w:val="20"/>
            <w:bdr w:val="none" w:sz="0" w:space="0" w:color="auto" w:frame="1"/>
          </w:rPr>
          <w:t>thermal efficiency</w:t>
        </w:r>
      </w:hyperlink>
      <w:r w:rsidRPr="001B5D96">
        <w:rPr>
          <w:rFonts w:ascii="Arial" w:hAnsi="Arial" w:cs="Arial"/>
          <w:color w:val="000000" w:themeColor="text1"/>
          <w:sz w:val="20"/>
          <w:szCs w:val="20"/>
        </w:rPr>
        <w:t>, </w:t>
      </w:r>
      <w:proofErr w:type="spellStart"/>
      <w:r w:rsidRPr="001B5D96">
        <w:rPr>
          <w:rStyle w:val="Emphasis"/>
          <w:rFonts w:ascii="Arial" w:hAnsi="Arial" w:cs="Arial"/>
          <w:bCs/>
          <w:color w:val="000000" w:themeColor="text1"/>
          <w:sz w:val="20"/>
          <w:szCs w:val="20"/>
          <w:bdr w:val="none" w:sz="0" w:space="0" w:color="auto" w:frame="1"/>
        </w:rPr>
        <w:t>η</w:t>
      </w:r>
      <w:r w:rsidRPr="001B5D96">
        <w:rPr>
          <w:rStyle w:val="Emphasis"/>
          <w:rFonts w:ascii="Arial" w:hAnsi="Arial" w:cs="Arial"/>
          <w:bCs/>
          <w:color w:val="000000" w:themeColor="text1"/>
          <w:sz w:val="20"/>
          <w:szCs w:val="20"/>
          <w:bdr w:val="none" w:sz="0" w:space="0" w:color="auto" w:frame="1"/>
          <w:vertAlign w:val="subscript"/>
        </w:rPr>
        <w:t>th</w:t>
      </w:r>
      <w:proofErr w:type="spellEnd"/>
      <w:r w:rsidRPr="001B5D96">
        <w:rPr>
          <w:rFonts w:ascii="Arial" w:hAnsi="Arial" w:cs="Arial"/>
          <w:color w:val="000000" w:themeColor="text1"/>
          <w:sz w:val="20"/>
          <w:szCs w:val="20"/>
        </w:rPr>
        <w:t>, of any </w:t>
      </w:r>
      <w:hyperlink r:id="rId26" w:tooltip="Heat Engines" w:history="1">
        <w:r w:rsidRPr="001B5D96">
          <w:rPr>
            <w:rStyle w:val="Hyperlink"/>
            <w:rFonts w:ascii="Arial" w:hAnsi="Arial" w:cs="Arial"/>
            <w:color w:val="000000" w:themeColor="text1"/>
            <w:sz w:val="20"/>
            <w:szCs w:val="20"/>
            <w:u w:val="none"/>
            <w:bdr w:val="none" w:sz="0" w:space="0" w:color="auto" w:frame="1"/>
          </w:rPr>
          <w:t>heat engine </w:t>
        </w:r>
      </w:hyperlink>
      <w:r w:rsidRPr="001B5D96">
        <w:rPr>
          <w:rFonts w:ascii="Arial" w:hAnsi="Arial" w:cs="Arial"/>
          <w:color w:val="000000" w:themeColor="text1"/>
          <w:sz w:val="20"/>
          <w:szCs w:val="20"/>
        </w:rPr>
        <w:t>as the ratio of the </w:t>
      </w:r>
      <w:hyperlink r:id="rId27" w:history="1">
        <w:r w:rsidRPr="001B5D96">
          <w:rPr>
            <w:rStyle w:val="Hyperlink"/>
            <w:rFonts w:ascii="Arial" w:hAnsi="Arial" w:cs="Arial"/>
            <w:color w:val="000000" w:themeColor="text1"/>
            <w:sz w:val="20"/>
            <w:szCs w:val="20"/>
            <w:u w:val="none"/>
            <w:bdr w:val="none" w:sz="0" w:space="0" w:color="auto" w:frame="1"/>
          </w:rPr>
          <w:t>work</w:t>
        </w:r>
      </w:hyperlink>
      <w:r w:rsidRPr="001B5D96">
        <w:rPr>
          <w:rFonts w:ascii="Arial" w:hAnsi="Arial" w:cs="Arial"/>
          <w:color w:val="000000" w:themeColor="text1"/>
          <w:sz w:val="20"/>
          <w:szCs w:val="20"/>
        </w:rPr>
        <w:t> it does, </w:t>
      </w:r>
      <w:r w:rsidRPr="001B5D96">
        <w:rPr>
          <w:rStyle w:val="Strong"/>
          <w:rFonts w:ascii="Arial" w:hAnsi="Arial" w:cs="Arial"/>
          <w:color w:val="000000" w:themeColor="text1"/>
          <w:sz w:val="20"/>
          <w:szCs w:val="20"/>
          <w:bdr w:val="none" w:sz="0" w:space="0" w:color="auto" w:frame="1"/>
        </w:rPr>
        <w:t>W</w:t>
      </w:r>
      <w:r w:rsidRPr="001B5D96">
        <w:rPr>
          <w:rFonts w:ascii="Arial" w:hAnsi="Arial" w:cs="Arial"/>
          <w:color w:val="000000" w:themeColor="text1"/>
          <w:sz w:val="20"/>
          <w:szCs w:val="20"/>
        </w:rPr>
        <w:t>, to the </w:t>
      </w:r>
      <w:hyperlink r:id="rId28" w:history="1">
        <w:r w:rsidRPr="001B5D96">
          <w:rPr>
            <w:rStyle w:val="Hyperlink"/>
            <w:rFonts w:ascii="Arial" w:hAnsi="Arial" w:cs="Arial"/>
            <w:color w:val="000000" w:themeColor="text1"/>
            <w:sz w:val="20"/>
            <w:szCs w:val="20"/>
            <w:u w:val="none"/>
            <w:bdr w:val="none" w:sz="0" w:space="0" w:color="auto" w:frame="1"/>
          </w:rPr>
          <w:t>heat</w:t>
        </w:r>
      </w:hyperlink>
      <w:r w:rsidRPr="001B5D96">
        <w:rPr>
          <w:rFonts w:ascii="Arial" w:hAnsi="Arial" w:cs="Arial"/>
          <w:color w:val="000000" w:themeColor="text1"/>
          <w:sz w:val="20"/>
          <w:szCs w:val="20"/>
        </w:rPr>
        <w:t> input at the high temperature, Q</w:t>
      </w:r>
      <w:r w:rsidRPr="001B5D96">
        <w:rPr>
          <w:rFonts w:ascii="Arial" w:hAnsi="Arial" w:cs="Arial"/>
          <w:color w:val="000000" w:themeColor="text1"/>
          <w:sz w:val="20"/>
          <w:szCs w:val="20"/>
          <w:bdr w:val="none" w:sz="0" w:space="0" w:color="auto" w:frame="1"/>
          <w:vertAlign w:val="subscript"/>
        </w:rPr>
        <w:t>H</w:t>
      </w:r>
      <w:r w:rsidRPr="001B5D96">
        <w:rPr>
          <w:rFonts w:ascii="Arial" w:hAnsi="Arial" w:cs="Arial"/>
          <w:color w:val="000000" w:themeColor="text1"/>
          <w:sz w:val="20"/>
          <w:szCs w:val="20"/>
        </w:rPr>
        <w:t>.</w:t>
      </w:r>
    </w:p>
    <w:p w:rsidR="001B5D96" w:rsidRPr="001B5D96" w:rsidRDefault="001B5D96" w:rsidP="001B5D96">
      <w:pPr>
        <w:pStyle w:val="NormalWeb"/>
        <w:shd w:val="clear" w:color="auto" w:fill="FFFFFF"/>
        <w:spacing w:before="0" w:beforeAutospacing="0" w:after="0" w:afterAutospacing="0"/>
        <w:jc w:val="both"/>
        <w:rPr>
          <w:rFonts w:ascii="Arial" w:hAnsi="Arial" w:cs="Arial"/>
          <w:color w:val="000000" w:themeColor="text1"/>
          <w:sz w:val="20"/>
          <w:szCs w:val="20"/>
        </w:rPr>
      </w:pPr>
      <w:r w:rsidRPr="001B5D96">
        <w:rPr>
          <w:rFonts w:ascii="Arial" w:hAnsi="Arial" w:cs="Arial"/>
          <w:noProof/>
          <w:color w:val="000000" w:themeColor="text1"/>
          <w:sz w:val="20"/>
          <w:szCs w:val="20"/>
        </w:rPr>
        <mc:AlternateContent>
          <mc:Choice Requires="wps">
            <w:drawing>
              <wp:inline distT="0" distB="0" distL="0" distR="0" wp14:anchorId="16AB775F" wp14:editId="4B0F3255">
                <wp:extent cx="1192530" cy="779145"/>
                <wp:effectExtent l="0" t="0" r="0" b="0"/>
                <wp:docPr id="8" name="Rectangle 8" descr="thermal efficiency formula - 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2530"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thermal efficiency formula - 1" href="https://www.nuclear-power.net/wp-content/uploads/2017/02/thermal-efficiency-formula-1.png" style="width:93.9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" o:button="t" filled="f" stroked="f">
                <v:fill o:detectmouseclick="t"/>
                <o:lock v:ext="edit" aspectratio="t"/>
                <w10:anchorlock/>
              </v:rect>
            </w:pict>
          </mc:Fallback>
        </mc:AlternateContent>
      </w:r>
    </w:p>
    <w:p w:rsidR="001B5D96" w:rsidRPr="001B5D96" w:rsidRDefault="001B5D96" w:rsidP="001B5D96">
      <w:pPr>
        <w:pStyle w:val="NormalWeb"/>
        <w:shd w:val="clear" w:color="auto" w:fill="FFFFFF"/>
        <w:spacing w:before="0" w:beforeAutospacing="0" w:after="0" w:afterAutospacing="0"/>
        <w:ind w:firstLine="720"/>
        <w:jc w:val="both"/>
        <w:rPr>
          <w:rFonts w:ascii="Arial" w:hAnsi="Arial" w:cs="Arial"/>
          <w:color w:val="000000" w:themeColor="text1"/>
          <w:sz w:val="20"/>
          <w:szCs w:val="20"/>
        </w:rPr>
      </w:pPr>
      <w:r w:rsidRPr="001B5D96">
        <w:rPr>
          <w:rFonts w:ascii="Arial" w:hAnsi="Arial" w:cs="Arial"/>
          <w:color w:val="000000" w:themeColor="text1"/>
          <w:sz w:val="20"/>
          <w:szCs w:val="20"/>
        </w:rPr>
        <w:t>The </w:t>
      </w:r>
      <w:r w:rsidRPr="001B5D96">
        <w:rPr>
          <w:rStyle w:val="Strong"/>
          <w:rFonts w:ascii="Arial" w:hAnsi="Arial" w:cs="Arial"/>
          <w:color w:val="000000" w:themeColor="text1"/>
          <w:sz w:val="20"/>
          <w:szCs w:val="20"/>
          <w:bdr w:val="none" w:sz="0" w:space="0" w:color="auto" w:frame="1"/>
        </w:rPr>
        <w:t>thermal efficiency</w:t>
      </w:r>
      <w:r w:rsidRPr="001B5D96">
        <w:rPr>
          <w:rFonts w:ascii="Arial" w:hAnsi="Arial" w:cs="Arial"/>
          <w:color w:val="000000" w:themeColor="text1"/>
          <w:sz w:val="20"/>
          <w:szCs w:val="20"/>
        </w:rPr>
        <w:t>, </w:t>
      </w:r>
      <w:proofErr w:type="spellStart"/>
      <w:r w:rsidRPr="001B5D96">
        <w:rPr>
          <w:rStyle w:val="Emphasis"/>
          <w:rFonts w:ascii="Arial" w:hAnsi="Arial" w:cs="Arial"/>
          <w:bCs/>
          <w:color w:val="000000" w:themeColor="text1"/>
          <w:sz w:val="20"/>
          <w:szCs w:val="20"/>
          <w:bdr w:val="none" w:sz="0" w:space="0" w:color="auto" w:frame="1"/>
        </w:rPr>
        <w:t>η</w:t>
      </w:r>
      <w:r w:rsidRPr="001B5D96">
        <w:rPr>
          <w:rStyle w:val="Emphasis"/>
          <w:rFonts w:ascii="Arial" w:hAnsi="Arial" w:cs="Arial"/>
          <w:bCs/>
          <w:color w:val="000000" w:themeColor="text1"/>
          <w:sz w:val="20"/>
          <w:szCs w:val="20"/>
          <w:bdr w:val="none" w:sz="0" w:space="0" w:color="auto" w:frame="1"/>
          <w:vertAlign w:val="subscript"/>
        </w:rPr>
        <w:t>th</w:t>
      </w:r>
      <w:proofErr w:type="spellEnd"/>
      <w:r w:rsidRPr="001B5D96">
        <w:rPr>
          <w:rFonts w:ascii="Arial" w:hAnsi="Arial" w:cs="Arial"/>
          <w:color w:val="000000" w:themeColor="text1"/>
          <w:sz w:val="20"/>
          <w:szCs w:val="20"/>
        </w:rPr>
        <w:t>, represents the fraction of </w:t>
      </w:r>
      <w:r w:rsidRPr="001B5D96">
        <w:rPr>
          <w:rStyle w:val="Strong"/>
          <w:rFonts w:ascii="Arial" w:hAnsi="Arial" w:cs="Arial"/>
          <w:color w:val="000000" w:themeColor="text1"/>
          <w:sz w:val="20"/>
          <w:szCs w:val="20"/>
          <w:bdr w:val="none" w:sz="0" w:space="0" w:color="auto" w:frame="1"/>
        </w:rPr>
        <w:t>heat</w:t>
      </w:r>
      <w:r w:rsidRPr="001B5D96">
        <w:rPr>
          <w:rFonts w:ascii="Arial" w:hAnsi="Arial" w:cs="Arial"/>
          <w:color w:val="000000" w:themeColor="text1"/>
          <w:sz w:val="20"/>
          <w:szCs w:val="20"/>
        </w:rPr>
        <w:t>, </w:t>
      </w:r>
      <w:proofErr w:type="gramStart"/>
      <w:r w:rsidRPr="001B5D96">
        <w:rPr>
          <w:rStyle w:val="Strong"/>
          <w:rFonts w:ascii="Arial" w:hAnsi="Arial" w:cs="Arial"/>
          <w:color w:val="000000" w:themeColor="text1"/>
          <w:sz w:val="20"/>
          <w:szCs w:val="20"/>
          <w:bdr w:val="none" w:sz="0" w:space="0" w:color="auto" w:frame="1"/>
        </w:rPr>
        <w:t>Q</w:t>
      </w:r>
      <w:r w:rsidRPr="001B5D96">
        <w:rPr>
          <w:rStyle w:val="Strong"/>
          <w:rFonts w:ascii="Arial" w:hAnsi="Arial" w:cs="Arial"/>
          <w:color w:val="000000" w:themeColor="text1"/>
          <w:sz w:val="20"/>
          <w:szCs w:val="20"/>
          <w:bdr w:val="none" w:sz="0" w:space="0" w:color="auto" w:frame="1"/>
          <w:vertAlign w:val="subscript"/>
        </w:rPr>
        <w:t>H</w:t>
      </w:r>
      <w:r w:rsidRPr="001B5D96">
        <w:rPr>
          <w:rFonts w:ascii="Arial" w:hAnsi="Arial" w:cs="Arial"/>
          <w:color w:val="000000" w:themeColor="text1"/>
          <w:sz w:val="20"/>
          <w:szCs w:val="20"/>
        </w:rPr>
        <w:t>, that</w:t>
      </w:r>
      <w:proofErr w:type="gramEnd"/>
      <w:r w:rsidRPr="001B5D96">
        <w:rPr>
          <w:rFonts w:ascii="Arial" w:hAnsi="Arial" w:cs="Arial"/>
          <w:color w:val="000000" w:themeColor="text1"/>
          <w:sz w:val="20"/>
          <w:szCs w:val="20"/>
        </w:rPr>
        <w:t xml:space="preserve"> is converted </w:t>
      </w:r>
      <w:r w:rsidRPr="001B5D96">
        <w:rPr>
          <w:rStyle w:val="Strong"/>
          <w:rFonts w:ascii="Arial" w:hAnsi="Arial" w:cs="Arial"/>
          <w:color w:val="000000" w:themeColor="text1"/>
          <w:sz w:val="20"/>
          <w:szCs w:val="20"/>
          <w:bdr w:val="none" w:sz="0" w:space="0" w:color="auto" w:frame="1"/>
        </w:rPr>
        <w:t>to work</w:t>
      </w:r>
    </w:p>
    <w:p w:rsidR="001B5D96" w:rsidRDefault="001B5D96" w:rsidP="001B5D96">
      <w:pPr>
        <w:autoSpaceDE w:val="0"/>
        <w:autoSpaceDN w:val="0"/>
        <w:adjustRightInd w:val="0"/>
        <w:spacing w:after="0" w:line="240" w:lineRule="auto"/>
        <w:ind w:firstLine="720"/>
        <w:jc w:val="both"/>
        <w:rPr>
          <w:rFonts w:ascii="Arial" w:hAnsi="Arial" w:cs="Arial"/>
          <w:sz w:val="20"/>
          <w:szCs w:val="20"/>
        </w:rPr>
      </w:pPr>
    </w:p>
    <w:p w:rsidR="00835D40" w:rsidRPr="00835D40" w:rsidRDefault="00835D40" w:rsidP="001B5D96">
      <w:pPr>
        <w:autoSpaceDE w:val="0"/>
        <w:autoSpaceDN w:val="0"/>
        <w:adjustRightInd w:val="0"/>
        <w:spacing w:after="0" w:line="240" w:lineRule="auto"/>
        <w:ind w:firstLine="720"/>
        <w:jc w:val="both"/>
        <w:rPr>
          <w:rFonts w:ascii="Arial" w:hAnsi="Arial" w:cs="Arial"/>
          <w:sz w:val="20"/>
          <w:szCs w:val="20"/>
        </w:rPr>
      </w:pPr>
      <w:r w:rsidRPr="00835D40">
        <w:rPr>
          <w:rFonts w:ascii="Arial" w:hAnsi="Arial" w:cs="Arial"/>
          <w:sz w:val="20"/>
          <w:szCs w:val="20"/>
        </w:rPr>
        <w:t>It is the directional law of energy and also the law of degradation of energy. It is</w:t>
      </w:r>
    </w:p>
    <w:p w:rsidR="00835D40" w:rsidRPr="00835D40" w:rsidRDefault="00835D40" w:rsidP="00835D40">
      <w:pPr>
        <w:autoSpaceDE w:val="0"/>
        <w:autoSpaceDN w:val="0"/>
        <w:adjustRightInd w:val="0"/>
        <w:spacing w:after="0" w:line="240" w:lineRule="auto"/>
        <w:ind w:firstLine="720"/>
        <w:jc w:val="both"/>
        <w:rPr>
          <w:rFonts w:ascii="Arial" w:hAnsi="Arial" w:cs="Arial"/>
          <w:sz w:val="20"/>
          <w:szCs w:val="20"/>
        </w:rPr>
      </w:pPr>
      <w:proofErr w:type="gramStart"/>
      <w:r w:rsidRPr="00835D40">
        <w:rPr>
          <w:rFonts w:ascii="Arial" w:hAnsi="Arial" w:cs="Arial"/>
          <w:sz w:val="20"/>
          <w:szCs w:val="20"/>
        </w:rPr>
        <w:t>based</w:t>
      </w:r>
      <w:proofErr w:type="gramEnd"/>
      <w:r w:rsidRPr="00835D40">
        <w:rPr>
          <w:rFonts w:ascii="Arial" w:hAnsi="Arial" w:cs="Arial"/>
          <w:sz w:val="20"/>
          <w:szCs w:val="20"/>
        </w:rPr>
        <w:t xml:space="preserve"> on the following statements.</w:t>
      </w:r>
    </w:p>
    <w:p w:rsidR="00835D40" w:rsidRPr="00835D40" w:rsidRDefault="00835D40" w:rsidP="00835D40">
      <w:pPr>
        <w:autoSpaceDE w:val="0"/>
        <w:autoSpaceDN w:val="0"/>
        <w:adjustRightInd w:val="0"/>
        <w:spacing w:after="0" w:line="240" w:lineRule="auto"/>
        <w:ind w:firstLine="720"/>
        <w:jc w:val="both"/>
        <w:rPr>
          <w:rFonts w:ascii="Arial" w:hAnsi="Arial" w:cs="Arial"/>
          <w:b/>
          <w:bCs/>
          <w:sz w:val="20"/>
          <w:szCs w:val="20"/>
        </w:rPr>
      </w:pPr>
      <w:r w:rsidRPr="00835D40">
        <w:rPr>
          <w:rFonts w:ascii="Arial" w:hAnsi="Arial" w:cs="Arial"/>
          <w:b/>
          <w:bCs/>
          <w:sz w:val="20"/>
          <w:szCs w:val="20"/>
        </w:rPr>
        <w:t>(a) Kelvin-Planck statement</w:t>
      </w:r>
    </w:p>
    <w:p w:rsidR="00835D40" w:rsidRPr="00835D40" w:rsidRDefault="00835D40" w:rsidP="00835D40">
      <w:pPr>
        <w:autoSpaceDE w:val="0"/>
        <w:autoSpaceDN w:val="0"/>
        <w:adjustRightInd w:val="0"/>
        <w:spacing w:after="0" w:line="240" w:lineRule="auto"/>
        <w:ind w:firstLine="720"/>
        <w:jc w:val="both"/>
        <w:rPr>
          <w:rFonts w:ascii="Arial" w:hAnsi="Arial" w:cs="Arial"/>
          <w:sz w:val="20"/>
          <w:szCs w:val="20"/>
        </w:rPr>
      </w:pPr>
      <w:r w:rsidRPr="00835D40">
        <w:rPr>
          <w:rFonts w:ascii="Arial" w:hAnsi="Arial" w:cs="Arial"/>
          <w:sz w:val="20"/>
          <w:szCs w:val="20"/>
        </w:rPr>
        <w:t xml:space="preserve">“It is impossible to construct an engine working on a cyclic process, </w:t>
      </w:r>
      <w:proofErr w:type="gramStart"/>
      <w:r w:rsidRPr="00835D40">
        <w:rPr>
          <w:rFonts w:ascii="Arial" w:hAnsi="Arial" w:cs="Arial"/>
          <w:sz w:val="20"/>
          <w:szCs w:val="20"/>
        </w:rPr>
        <w:t>whose</w:t>
      </w:r>
      <w:proofErr w:type="gramEnd"/>
      <w:r w:rsidRPr="00835D40">
        <w:rPr>
          <w:rFonts w:ascii="Arial" w:hAnsi="Arial" w:cs="Arial"/>
          <w:sz w:val="20"/>
          <w:szCs w:val="20"/>
        </w:rPr>
        <w:t xml:space="preserve"> sole</w:t>
      </w:r>
    </w:p>
    <w:p w:rsidR="00835D40" w:rsidRPr="00835D40" w:rsidRDefault="00835D40" w:rsidP="00835D40">
      <w:pPr>
        <w:autoSpaceDE w:val="0"/>
        <w:autoSpaceDN w:val="0"/>
        <w:adjustRightInd w:val="0"/>
        <w:spacing w:after="0" w:line="240" w:lineRule="auto"/>
        <w:ind w:firstLine="720"/>
        <w:jc w:val="both"/>
        <w:rPr>
          <w:rFonts w:ascii="Arial" w:hAnsi="Arial" w:cs="Arial"/>
          <w:sz w:val="20"/>
          <w:szCs w:val="20"/>
        </w:rPr>
      </w:pPr>
      <w:proofErr w:type="gramStart"/>
      <w:r w:rsidRPr="00835D40">
        <w:rPr>
          <w:rFonts w:ascii="Arial" w:hAnsi="Arial" w:cs="Arial"/>
          <w:sz w:val="20"/>
          <w:szCs w:val="20"/>
        </w:rPr>
        <w:t>purpose</w:t>
      </w:r>
      <w:proofErr w:type="gramEnd"/>
      <w:r w:rsidRPr="00835D40">
        <w:rPr>
          <w:rFonts w:ascii="Arial" w:hAnsi="Arial" w:cs="Arial"/>
          <w:sz w:val="20"/>
          <w:szCs w:val="20"/>
        </w:rPr>
        <w:t xml:space="preserve"> is to convert heat energy from a single reservoir into an equivalent amount</w:t>
      </w:r>
    </w:p>
    <w:p w:rsidR="00835D40" w:rsidRPr="00835D40" w:rsidRDefault="00835D40" w:rsidP="00835D40">
      <w:pPr>
        <w:autoSpaceDE w:val="0"/>
        <w:autoSpaceDN w:val="0"/>
        <w:adjustRightInd w:val="0"/>
        <w:spacing w:after="0" w:line="240" w:lineRule="auto"/>
        <w:ind w:firstLine="720"/>
        <w:jc w:val="both"/>
        <w:rPr>
          <w:rFonts w:ascii="Arial" w:hAnsi="Arial" w:cs="Arial"/>
          <w:sz w:val="20"/>
          <w:szCs w:val="20"/>
        </w:rPr>
      </w:pPr>
      <w:proofErr w:type="gramStart"/>
      <w:r w:rsidRPr="00835D40">
        <w:rPr>
          <w:rFonts w:ascii="Arial" w:hAnsi="Arial" w:cs="Arial"/>
          <w:sz w:val="20"/>
          <w:szCs w:val="20"/>
        </w:rPr>
        <w:t>of</w:t>
      </w:r>
      <w:proofErr w:type="gramEnd"/>
      <w:r w:rsidRPr="00835D40">
        <w:rPr>
          <w:rFonts w:ascii="Arial" w:hAnsi="Arial" w:cs="Arial"/>
          <w:sz w:val="20"/>
          <w:szCs w:val="20"/>
        </w:rPr>
        <w:t xml:space="preserve"> work.” No cyclic engine can convert whole of heat into equivalent work. Second</w:t>
      </w:r>
    </w:p>
    <w:p w:rsidR="00835D40" w:rsidRPr="00835D40" w:rsidRDefault="00835D40" w:rsidP="00835D40">
      <w:pPr>
        <w:autoSpaceDE w:val="0"/>
        <w:autoSpaceDN w:val="0"/>
        <w:adjustRightInd w:val="0"/>
        <w:spacing w:after="0" w:line="240" w:lineRule="auto"/>
        <w:ind w:firstLine="720"/>
        <w:jc w:val="both"/>
        <w:rPr>
          <w:rFonts w:ascii="Arial" w:hAnsi="Arial" w:cs="Arial"/>
          <w:sz w:val="20"/>
          <w:szCs w:val="20"/>
        </w:rPr>
      </w:pPr>
      <w:proofErr w:type="gramStart"/>
      <w:r w:rsidRPr="00835D40">
        <w:rPr>
          <w:rFonts w:ascii="Arial" w:hAnsi="Arial" w:cs="Arial"/>
          <w:sz w:val="20"/>
          <w:szCs w:val="20"/>
        </w:rPr>
        <w:t>law</w:t>
      </w:r>
      <w:proofErr w:type="gramEnd"/>
      <w:r w:rsidRPr="00835D40">
        <w:rPr>
          <w:rFonts w:ascii="Arial" w:hAnsi="Arial" w:cs="Arial"/>
          <w:sz w:val="20"/>
          <w:szCs w:val="20"/>
        </w:rPr>
        <w:t xml:space="preserve"> dictates limits on the conversion of heat into work.</w:t>
      </w:r>
    </w:p>
    <w:p w:rsidR="001B5D96" w:rsidRDefault="001B5D96" w:rsidP="001B5D96">
      <w:pPr>
        <w:autoSpaceDE w:val="0"/>
        <w:autoSpaceDN w:val="0"/>
        <w:adjustRightInd w:val="0"/>
        <w:spacing w:after="0" w:line="240" w:lineRule="auto"/>
        <w:rPr>
          <w:rFonts w:ascii="Helvetica-Bold" w:hAnsi="Helvetica-Bold" w:cs="Helvetica-Bold"/>
          <w:b/>
          <w:bCs/>
          <w:sz w:val="20"/>
          <w:szCs w:val="20"/>
        </w:rPr>
      </w:pPr>
      <w:r>
        <w:rPr>
          <w:rFonts w:ascii="Arial" w:hAnsi="Arial" w:cs="Arial"/>
          <w:sz w:val="20"/>
          <w:szCs w:val="20"/>
        </w:rPr>
        <w:tab/>
      </w:r>
      <w:r>
        <w:rPr>
          <w:rFonts w:ascii="Helvetica-Bold" w:hAnsi="Helvetica-Bold" w:cs="Helvetica-Bold"/>
          <w:b/>
          <w:bCs/>
          <w:sz w:val="20"/>
          <w:szCs w:val="20"/>
        </w:rPr>
        <w:t xml:space="preserve">(b) </w:t>
      </w:r>
      <w:proofErr w:type="spellStart"/>
      <w:r>
        <w:rPr>
          <w:rFonts w:ascii="Helvetica-Bold" w:hAnsi="Helvetica-Bold" w:cs="Helvetica-Bold"/>
          <w:b/>
          <w:bCs/>
          <w:sz w:val="20"/>
          <w:szCs w:val="20"/>
        </w:rPr>
        <w:t>Clausius</w:t>
      </w:r>
      <w:proofErr w:type="spellEnd"/>
      <w:r>
        <w:rPr>
          <w:rFonts w:ascii="Helvetica-Bold" w:hAnsi="Helvetica-Bold" w:cs="Helvetica-Bold"/>
          <w:b/>
          <w:bCs/>
          <w:sz w:val="20"/>
          <w:szCs w:val="20"/>
        </w:rPr>
        <w:t xml:space="preserve"> statement</w:t>
      </w:r>
    </w:p>
    <w:p w:rsidR="001B5D96" w:rsidRPr="001B5D96" w:rsidRDefault="001B5D96" w:rsidP="001B5D96">
      <w:pPr>
        <w:autoSpaceDE w:val="0"/>
        <w:autoSpaceDN w:val="0"/>
        <w:adjustRightInd w:val="0"/>
        <w:spacing w:after="0" w:line="240" w:lineRule="auto"/>
        <w:ind w:firstLine="720"/>
        <w:jc w:val="both"/>
        <w:rPr>
          <w:rFonts w:ascii="Arial" w:hAnsi="Arial" w:cs="Arial"/>
          <w:sz w:val="20"/>
          <w:szCs w:val="20"/>
        </w:rPr>
      </w:pPr>
      <w:r w:rsidRPr="001B5D96">
        <w:rPr>
          <w:rFonts w:ascii="Arial" w:hAnsi="Arial" w:cs="Arial"/>
          <w:sz w:val="20"/>
          <w:szCs w:val="20"/>
        </w:rPr>
        <w:t>“It is impossible for a self-acting machine, working in a cyclic process, to transfer</w:t>
      </w:r>
    </w:p>
    <w:p w:rsidR="001B5D96" w:rsidRPr="001B5D96" w:rsidRDefault="001B5D96" w:rsidP="001B5D96">
      <w:pPr>
        <w:autoSpaceDE w:val="0"/>
        <w:autoSpaceDN w:val="0"/>
        <w:adjustRightInd w:val="0"/>
        <w:spacing w:after="0" w:line="240" w:lineRule="auto"/>
        <w:ind w:firstLine="720"/>
        <w:jc w:val="both"/>
        <w:rPr>
          <w:rFonts w:ascii="Arial" w:hAnsi="Arial" w:cs="Arial"/>
          <w:sz w:val="20"/>
          <w:szCs w:val="20"/>
        </w:rPr>
      </w:pPr>
      <w:proofErr w:type="gramStart"/>
      <w:r w:rsidRPr="001B5D96">
        <w:rPr>
          <w:rFonts w:ascii="Arial" w:hAnsi="Arial" w:cs="Arial"/>
          <w:sz w:val="20"/>
          <w:szCs w:val="20"/>
        </w:rPr>
        <w:t>heat</w:t>
      </w:r>
      <w:proofErr w:type="gramEnd"/>
      <w:r w:rsidRPr="001B5D96">
        <w:rPr>
          <w:rFonts w:ascii="Arial" w:hAnsi="Arial" w:cs="Arial"/>
          <w:sz w:val="20"/>
          <w:szCs w:val="20"/>
        </w:rPr>
        <w:t xml:space="preserve"> from a body at a lower temperature to a body at a higher temperature without</w:t>
      </w:r>
    </w:p>
    <w:p w:rsidR="001B5D96" w:rsidRPr="001B5D96" w:rsidRDefault="001B5D96" w:rsidP="001B5D96">
      <w:pPr>
        <w:autoSpaceDE w:val="0"/>
        <w:autoSpaceDN w:val="0"/>
        <w:adjustRightInd w:val="0"/>
        <w:spacing w:after="0" w:line="240" w:lineRule="auto"/>
        <w:ind w:firstLine="720"/>
        <w:jc w:val="both"/>
        <w:rPr>
          <w:rFonts w:ascii="Arial" w:hAnsi="Arial" w:cs="Arial"/>
          <w:sz w:val="20"/>
          <w:szCs w:val="20"/>
        </w:rPr>
      </w:pPr>
      <w:proofErr w:type="gramStart"/>
      <w:r w:rsidRPr="001B5D96">
        <w:rPr>
          <w:rFonts w:ascii="Arial" w:hAnsi="Arial" w:cs="Arial"/>
          <w:sz w:val="20"/>
          <w:szCs w:val="20"/>
        </w:rPr>
        <w:t>the</w:t>
      </w:r>
      <w:proofErr w:type="gramEnd"/>
      <w:r w:rsidRPr="001B5D96">
        <w:rPr>
          <w:rFonts w:ascii="Arial" w:hAnsi="Arial" w:cs="Arial"/>
          <w:sz w:val="20"/>
          <w:szCs w:val="20"/>
        </w:rPr>
        <w:t xml:space="preserve"> aid of an external energy”.</w:t>
      </w:r>
    </w:p>
    <w:p w:rsidR="001B5D96" w:rsidRPr="001B5D96" w:rsidRDefault="001B5D96" w:rsidP="001B5D96">
      <w:pPr>
        <w:autoSpaceDE w:val="0"/>
        <w:autoSpaceDN w:val="0"/>
        <w:adjustRightInd w:val="0"/>
        <w:spacing w:after="0" w:line="240" w:lineRule="auto"/>
        <w:ind w:firstLine="720"/>
        <w:jc w:val="both"/>
        <w:rPr>
          <w:rFonts w:ascii="Arial" w:hAnsi="Arial" w:cs="Arial"/>
          <w:sz w:val="20"/>
          <w:szCs w:val="20"/>
        </w:rPr>
      </w:pPr>
      <w:r w:rsidRPr="001B5D96">
        <w:rPr>
          <w:rFonts w:ascii="Arial" w:hAnsi="Arial" w:cs="Arial"/>
          <w:sz w:val="20"/>
          <w:szCs w:val="20"/>
        </w:rPr>
        <w:t>Heat cannot flow itself from a cold body to a hot body without expenditure of</w:t>
      </w:r>
    </w:p>
    <w:p w:rsidR="00835D40" w:rsidRDefault="001B5D96" w:rsidP="001B5D96">
      <w:pPr>
        <w:ind w:firstLine="720"/>
        <w:jc w:val="both"/>
        <w:rPr>
          <w:rFonts w:ascii="Arial" w:hAnsi="Arial" w:cs="Arial"/>
          <w:sz w:val="20"/>
          <w:szCs w:val="20"/>
        </w:rPr>
      </w:pPr>
      <w:proofErr w:type="gramStart"/>
      <w:r w:rsidRPr="001B5D96">
        <w:rPr>
          <w:rFonts w:ascii="Arial" w:hAnsi="Arial" w:cs="Arial"/>
          <w:sz w:val="20"/>
          <w:szCs w:val="20"/>
        </w:rPr>
        <w:t>mechanical</w:t>
      </w:r>
      <w:proofErr w:type="gramEnd"/>
      <w:r w:rsidRPr="001B5D96">
        <w:rPr>
          <w:rFonts w:ascii="Arial" w:hAnsi="Arial" w:cs="Arial"/>
          <w:sz w:val="20"/>
          <w:szCs w:val="20"/>
        </w:rPr>
        <w:t xml:space="preserve"> work. Second law deals with the direction of flow of heat energy.</w:t>
      </w:r>
    </w:p>
    <w:p w:rsidR="00ED0547" w:rsidRDefault="00ED0547" w:rsidP="001B5D96">
      <w:pPr>
        <w:ind w:firstLine="720"/>
        <w:jc w:val="both"/>
        <w:rPr>
          <w:rFonts w:ascii="Arial" w:hAnsi="Arial" w:cs="Arial"/>
          <w:sz w:val="20"/>
          <w:szCs w:val="20"/>
        </w:rPr>
      </w:pPr>
    </w:p>
    <w:p w:rsidR="00ED0547" w:rsidRDefault="00ED0547" w:rsidP="00ED0547">
      <w:pPr>
        <w:ind w:firstLine="720"/>
        <w:jc w:val="center"/>
        <w:rPr>
          <w:rFonts w:ascii="Arial" w:hAnsi="Arial" w:cs="Arial"/>
          <w:sz w:val="20"/>
          <w:szCs w:val="20"/>
        </w:rPr>
      </w:pPr>
      <w:r>
        <w:rPr>
          <w:rFonts w:ascii="Arial" w:hAnsi="Arial" w:cs="Arial"/>
          <w:sz w:val="20"/>
          <w:szCs w:val="20"/>
        </w:rPr>
        <w:t>OR</w:t>
      </w:r>
    </w:p>
    <w:p w:rsidR="00ED0547" w:rsidRDefault="00ED0547" w:rsidP="00ED0547">
      <w:pPr>
        <w:spacing w:after="0" w:line="240" w:lineRule="auto"/>
        <w:ind w:left="630" w:hanging="630"/>
        <w:jc w:val="both"/>
        <w:rPr>
          <w:rFonts w:ascii="Times New Roman" w:hAnsi="Times New Roman" w:cs="Times New Roman"/>
          <w:sz w:val="24"/>
          <w:szCs w:val="24"/>
        </w:rPr>
      </w:pPr>
      <w:r w:rsidRPr="006953C0">
        <w:rPr>
          <w:rFonts w:ascii="Times New Roman" w:hAnsi="Times New Roman" w:cs="Times New Roman"/>
          <w:sz w:val="24"/>
          <w:szCs w:val="24"/>
        </w:rPr>
        <w:t>Q.0</w:t>
      </w:r>
      <w:r>
        <w:rPr>
          <w:rFonts w:ascii="Times New Roman" w:hAnsi="Times New Roman" w:cs="Times New Roman"/>
          <w:sz w:val="24"/>
          <w:szCs w:val="24"/>
        </w:rPr>
        <w:t>4</w:t>
      </w:r>
      <w:r w:rsidRPr="006953C0">
        <w:rPr>
          <w:rFonts w:ascii="Times New Roman" w:hAnsi="Times New Roman" w:cs="Times New Roman"/>
          <w:sz w:val="24"/>
          <w:szCs w:val="24"/>
        </w:rPr>
        <w:tab/>
        <w:t xml:space="preserve">In a refrigerator working on Bell-Coleman cycle, the air is drawn into the cylinder of the compressor from the cold chamber at a pressure of 1.03bar and temperature 12°C. After isentropic </w:t>
      </w:r>
      <w:r>
        <w:rPr>
          <w:rFonts w:ascii="Times New Roman" w:hAnsi="Times New Roman" w:cs="Times New Roman"/>
          <w:sz w:val="24"/>
          <w:szCs w:val="24"/>
        </w:rPr>
        <w:t xml:space="preserve">compression to 5.5 </w:t>
      </w:r>
      <w:proofErr w:type="gramStart"/>
      <w:r>
        <w:rPr>
          <w:rFonts w:ascii="Times New Roman" w:hAnsi="Times New Roman" w:cs="Times New Roman"/>
          <w:sz w:val="24"/>
          <w:szCs w:val="24"/>
        </w:rPr>
        <w:t>bar</w:t>
      </w:r>
      <w:proofErr w:type="gramEnd"/>
      <w:r>
        <w:rPr>
          <w:rFonts w:ascii="Times New Roman" w:hAnsi="Times New Roman" w:cs="Times New Roman"/>
          <w:sz w:val="24"/>
          <w:szCs w:val="24"/>
        </w:rPr>
        <w:t xml:space="preserve">, the air is cooled at constant pressure to a temperature of 22°C. The </w:t>
      </w:r>
      <w:proofErr w:type="spellStart"/>
      <w:r>
        <w:rPr>
          <w:rFonts w:ascii="Times New Roman" w:hAnsi="Times New Roman" w:cs="Times New Roman"/>
          <w:sz w:val="24"/>
          <w:szCs w:val="24"/>
        </w:rPr>
        <w:t>polytropic</w:t>
      </w:r>
      <w:proofErr w:type="spellEnd"/>
      <w:r>
        <w:rPr>
          <w:rFonts w:ascii="Times New Roman" w:hAnsi="Times New Roman" w:cs="Times New Roman"/>
          <w:sz w:val="24"/>
          <w:szCs w:val="24"/>
        </w:rPr>
        <w:t xml:space="preserve"> expansion </w:t>
      </w:r>
      <m:oMath>
        <m:sSup>
          <m:sSupPr>
            <m:ctrlPr>
              <w:rPr>
                <w:rFonts w:ascii="Cambria Math" w:hAnsi="Cambria Math" w:cs="Times New Roman"/>
                <w:i/>
                <w:sz w:val="24"/>
                <w:szCs w:val="24"/>
              </w:rPr>
            </m:ctrlPr>
          </m:sSupPr>
          <m:e>
            <m:r>
              <w:rPr>
                <w:rFonts w:ascii="Cambria Math" w:hAnsi="Cambria Math" w:cs="Times New Roman"/>
                <w:sz w:val="24"/>
                <w:szCs w:val="24"/>
              </w:rPr>
              <m:t>pv</m:t>
            </m:r>
          </m:e>
          <m:sup>
            <m:r>
              <w:rPr>
                <w:rFonts w:ascii="Cambria Math" w:hAnsi="Cambria Math" w:cs="Times New Roman"/>
                <w:sz w:val="24"/>
                <w:szCs w:val="24"/>
              </w:rPr>
              <m:t>1.25</m:t>
            </m:r>
          </m:sup>
        </m:sSup>
      </m:oMath>
      <w:r>
        <w:rPr>
          <w:rFonts w:ascii="Times New Roman" w:hAnsi="Times New Roman" w:cs="Times New Roman"/>
          <w:sz w:val="24"/>
          <w:szCs w:val="24"/>
        </w:rPr>
        <w:t>= constant then follows and the air expanded to 1.03 bar is passed to cold chamber. Determine:</w:t>
      </w:r>
    </w:p>
    <w:p w:rsidR="00ED0547" w:rsidRDefault="00ED0547" w:rsidP="00ED0547">
      <w:pPr>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(a) Work done per kg of air</w:t>
      </w:r>
    </w:p>
    <w:p w:rsidR="00ED0547" w:rsidRDefault="00ED0547" w:rsidP="00ED0547">
      <w:pPr>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(b) Refrigerating effect per kg of air flow</w:t>
      </w:r>
    </w:p>
    <w:p w:rsidR="00ED0547" w:rsidRDefault="00ED0547" w:rsidP="00ED0547">
      <w:pPr>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(c) C.O.P.</w:t>
      </w:r>
    </w:p>
    <w:p w:rsidR="00ED0547" w:rsidRDefault="00ED0547" w:rsidP="00ED0547">
      <w:pPr>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For air take γ=1.4 and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oMath>
      <w:r>
        <w:rPr>
          <w:rFonts w:ascii="Times New Roman" w:hAnsi="Times New Roman" w:cs="Times New Roman"/>
          <w:sz w:val="24"/>
          <w:szCs w:val="24"/>
        </w:rPr>
        <w:t>=1.003KJ/kgK</w:t>
      </w:r>
    </w:p>
    <w:p w:rsidR="00ED0547" w:rsidRPr="006953C0" w:rsidRDefault="00ED0547" w:rsidP="00ED0547">
      <w:pPr>
        <w:spacing w:after="0" w:line="240" w:lineRule="auto"/>
        <w:ind w:left="90" w:hanging="90"/>
        <w:jc w:val="both"/>
        <w:rPr>
          <w:rStyle w:val="toctext"/>
          <w:rFonts w:ascii="Times New Roman" w:hAnsi="Times New Roman" w:cs="Times New Roman"/>
          <w:color w:val="0B0080"/>
          <w:sz w:val="24"/>
          <w:szCs w:val="24"/>
          <w:shd w:val="clear" w:color="auto" w:fill="F9F9F9"/>
        </w:rPr>
      </w:pPr>
      <w:r>
        <w:rPr>
          <w:rFonts w:ascii="Arial" w:hAnsi="Arial" w:cs="Arial"/>
          <w:sz w:val="20"/>
          <w:szCs w:val="20"/>
        </w:rPr>
        <w:t>Solution:</w:t>
      </w:r>
    </w:p>
    <w:p w:rsidR="00ED0547" w:rsidRDefault="00ED0547" w:rsidP="00ED0547">
      <w:pPr>
        <w:ind w:firstLine="720"/>
        <w:rPr>
          <w:rFonts w:ascii="Arial" w:hAnsi="Arial" w:cs="Arial"/>
          <w:sz w:val="20"/>
          <w:szCs w:val="20"/>
        </w:rPr>
      </w:pPr>
    </w:p>
    <w:p w:rsidR="00ED0547" w:rsidRPr="001B5D96" w:rsidRDefault="00ED0547" w:rsidP="00ED0547">
      <w:pPr>
        <w:ind w:firstLine="90"/>
        <w:rPr>
          <w:rFonts w:ascii="Arial" w:hAnsi="Arial" w:cs="Arial"/>
          <w:sz w:val="20"/>
          <w:szCs w:val="20"/>
        </w:rPr>
      </w:pPr>
      <w:r>
        <w:rPr>
          <w:rFonts w:ascii="Arial" w:hAnsi="Arial" w:cs="Arial"/>
          <w:sz w:val="20"/>
          <w:szCs w:val="20"/>
        </w:rPr>
        <w:lastRenderedPageBreak/>
        <w:t xml:space="preserve">: </w:t>
      </w:r>
      <w:r>
        <w:rPr>
          <w:rFonts w:ascii="Arial" w:hAnsi="Arial" w:cs="Arial"/>
          <w:noProof/>
          <w:sz w:val="20"/>
          <w:szCs w:val="20"/>
        </w:rPr>
        <w:drawing>
          <wp:inline distT="0" distB="0" distL="0" distR="0">
            <wp:extent cx="3991610" cy="297370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91610" cy="2973705"/>
                    </a:xfrm>
                    <a:prstGeom prst="rect">
                      <a:avLst/>
                    </a:prstGeom>
                    <a:noFill/>
                    <a:ln>
                      <a:noFill/>
                    </a:ln>
                  </pic:spPr>
                </pic:pic>
              </a:graphicData>
            </a:graphic>
          </wp:inline>
        </w:drawing>
      </w:r>
    </w:p>
    <w:sectPr w:rsidR="00ED0547" w:rsidRPr="001B5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1589"/>
    <w:multiLevelType w:val="hybridMultilevel"/>
    <w:tmpl w:val="558AE66E"/>
    <w:lvl w:ilvl="0" w:tplc="210ACB9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D1"/>
    <w:rsid w:val="001B5D96"/>
    <w:rsid w:val="001D4A2D"/>
    <w:rsid w:val="002F0287"/>
    <w:rsid w:val="00301833"/>
    <w:rsid w:val="00317C8F"/>
    <w:rsid w:val="00820AE3"/>
    <w:rsid w:val="00835D40"/>
    <w:rsid w:val="00A50DD9"/>
    <w:rsid w:val="00BB25F4"/>
    <w:rsid w:val="00BF70D1"/>
    <w:rsid w:val="00ED0547"/>
    <w:rsid w:val="00EF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5D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98E"/>
    <w:pPr>
      <w:spacing w:after="0" w:line="240" w:lineRule="auto"/>
    </w:pPr>
  </w:style>
  <w:style w:type="character" w:styleId="Hyperlink">
    <w:name w:val="Hyperlink"/>
    <w:basedOn w:val="DefaultParagraphFont"/>
    <w:uiPriority w:val="99"/>
    <w:semiHidden/>
    <w:unhideWhenUsed/>
    <w:rsid w:val="00BB25F4"/>
    <w:rPr>
      <w:color w:val="0000FF"/>
      <w:u w:val="single"/>
    </w:rPr>
  </w:style>
  <w:style w:type="paragraph" w:styleId="NormalWeb">
    <w:name w:val="Normal (Web)"/>
    <w:basedOn w:val="Normal"/>
    <w:uiPriority w:val="99"/>
    <w:unhideWhenUsed/>
    <w:rsid w:val="00BB25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2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F4"/>
    <w:rPr>
      <w:rFonts w:ascii="Tahoma" w:hAnsi="Tahoma" w:cs="Tahoma"/>
      <w:sz w:val="16"/>
      <w:szCs w:val="16"/>
    </w:rPr>
  </w:style>
  <w:style w:type="character" w:customStyle="1" w:styleId="toctext">
    <w:name w:val="toctext"/>
    <w:basedOn w:val="DefaultParagraphFont"/>
    <w:rsid w:val="001D4A2D"/>
  </w:style>
  <w:style w:type="character" w:customStyle="1" w:styleId="Heading2Char">
    <w:name w:val="Heading 2 Char"/>
    <w:basedOn w:val="DefaultParagraphFont"/>
    <w:link w:val="Heading2"/>
    <w:uiPriority w:val="9"/>
    <w:rsid w:val="001B5D96"/>
    <w:rPr>
      <w:rFonts w:ascii="Times New Roman" w:eastAsia="Times New Roman" w:hAnsi="Times New Roman" w:cs="Times New Roman"/>
      <w:b/>
      <w:bCs/>
      <w:sz w:val="36"/>
      <w:szCs w:val="36"/>
    </w:rPr>
  </w:style>
  <w:style w:type="character" w:styleId="Strong">
    <w:name w:val="Strong"/>
    <w:basedOn w:val="DefaultParagraphFont"/>
    <w:uiPriority w:val="22"/>
    <w:qFormat/>
    <w:rsid w:val="001B5D96"/>
    <w:rPr>
      <w:b/>
      <w:bCs/>
    </w:rPr>
  </w:style>
  <w:style w:type="character" w:styleId="Emphasis">
    <w:name w:val="Emphasis"/>
    <w:basedOn w:val="DefaultParagraphFont"/>
    <w:uiPriority w:val="20"/>
    <w:qFormat/>
    <w:rsid w:val="001B5D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5D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98E"/>
    <w:pPr>
      <w:spacing w:after="0" w:line="240" w:lineRule="auto"/>
    </w:pPr>
  </w:style>
  <w:style w:type="character" w:styleId="Hyperlink">
    <w:name w:val="Hyperlink"/>
    <w:basedOn w:val="DefaultParagraphFont"/>
    <w:uiPriority w:val="99"/>
    <w:semiHidden/>
    <w:unhideWhenUsed/>
    <w:rsid w:val="00BB25F4"/>
    <w:rPr>
      <w:color w:val="0000FF"/>
      <w:u w:val="single"/>
    </w:rPr>
  </w:style>
  <w:style w:type="paragraph" w:styleId="NormalWeb">
    <w:name w:val="Normal (Web)"/>
    <w:basedOn w:val="Normal"/>
    <w:uiPriority w:val="99"/>
    <w:unhideWhenUsed/>
    <w:rsid w:val="00BB25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2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F4"/>
    <w:rPr>
      <w:rFonts w:ascii="Tahoma" w:hAnsi="Tahoma" w:cs="Tahoma"/>
      <w:sz w:val="16"/>
      <w:szCs w:val="16"/>
    </w:rPr>
  </w:style>
  <w:style w:type="character" w:customStyle="1" w:styleId="toctext">
    <w:name w:val="toctext"/>
    <w:basedOn w:val="DefaultParagraphFont"/>
    <w:rsid w:val="001D4A2D"/>
  </w:style>
  <w:style w:type="character" w:customStyle="1" w:styleId="Heading2Char">
    <w:name w:val="Heading 2 Char"/>
    <w:basedOn w:val="DefaultParagraphFont"/>
    <w:link w:val="Heading2"/>
    <w:uiPriority w:val="9"/>
    <w:rsid w:val="001B5D96"/>
    <w:rPr>
      <w:rFonts w:ascii="Times New Roman" w:eastAsia="Times New Roman" w:hAnsi="Times New Roman" w:cs="Times New Roman"/>
      <w:b/>
      <w:bCs/>
      <w:sz w:val="36"/>
      <w:szCs w:val="36"/>
    </w:rPr>
  </w:style>
  <w:style w:type="character" w:styleId="Strong">
    <w:name w:val="Strong"/>
    <w:basedOn w:val="DefaultParagraphFont"/>
    <w:uiPriority w:val="22"/>
    <w:qFormat/>
    <w:rsid w:val="001B5D96"/>
    <w:rPr>
      <w:b/>
      <w:bCs/>
    </w:rPr>
  </w:style>
  <w:style w:type="character" w:styleId="Emphasis">
    <w:name w:val="Emphasis"/>
    <w:basedOn w:val="DefaultParagraphFont"/>
    <w:uiPriority w:val="20"/>
    <w:qFormat/>
    <w:rsid w:val="001B5D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071701">
      <w:bodyDiv w:val="1"/>
      <w:marLeft w:val="0"/>
      <w:marRight w:val="0"/>
      <w:marTop w:val="0"/>
      <w:marBottom w:val="0"/>
      <w:divBdr>
        <w:top w:val="none" w:sz="0" w:space="0" w:color="auto"/>
        <w:left w:val="none" w:sz="0" w:space="0" w:color="auto"/>
        <w:bottom w:val="none" w:sz="0" w:space="0" w:color="auto"/>
        <w:right w:val="none" w:sz="0" w:space="0" w:color="auto"/>
      </w:divBdr>
    </w:div>
    <w:div w:id="1342319620">
      <w:bodyDiv w:val="1"/>
      <w:marLeft w:val="0"/>
      <w:marRight w:val="0"/>
      <w:marTop w:val="0"/>
      <w:marBottom w:val="0"/>
      <w:divBdr>
        <w:top w:val="none" w:sz="0" w:space="0" w:color="auto"/>
        <w:left w:val="none" w:sz="0" w:space="0" w:color="auto"/>
        <w:bottom w:val="none" w:sz="0" w:space="0" w:color="auto"/>
        <w:right w:val="none" w:sz="0" w:space="0" w:color="auto"/>
      </w:divBdr>
    </w:div>
    <w:div w:id="1546016381">
      <w:bodyDiv w:val="1"/>
      <w:marLeft w:val="0"/>
      <w:marRight w:val="0"/>
      <w:marTop w:val="0"/>
      <w:marBottom w:val="0"/>
      <w:divBdr>
        <w:top w:val="none" w:sz="0" w:space="0" w:color="auto"/>
        <w:left w:val="none" w:sz="0" w:space="0" w:color="auto"/>
        <w:bottom w:val="none" w:sz="0" w:space="0" w:color="auto"/>
        <w:right w:val="none" w:sz="0" w:space="0" w:color="auto"/>
      </w:divBdr>
      <w:divsChild>
        <w:div w:id="2096316602">
          <w:marLeft w:val="336"/>
          <w:marRight w:val="0"/>
          <w:marTop w:val="120"/>
          <w:marBottom w:val="312"/>
          <w:divBdr>
            <w:top w:val="none" w:sz="0" w:space="0" w:color="auto"/>
            <w:left w:val="none" w:sz="0" w:space="0" w:color="auto"/>
            <w:bottom w:val="none" w:sz="0" w:space="0" w:color="auto"/>
            <w:right w:val="none" w:sz="0" w:space="0" w:color="auto"/>
          </w:divBdr>
          <w:divsChild>
            <w:div w:id="3863453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37462009">
          <w:marLeft w:val="336"/>
          <w:marRight w:val="0"/>
          <w:marTop w:val="120"/>
          <w:marBottom w:val="312"/>
          <w:divBdr>
            <w:top w:val="none" w:sz="0" w:space="0" w:color="auto"/>
            <w:left w:val="none" w:sz="0" w:space="0" w:color="auto"/>
            <w:bottom w:val="none" w:sz="0" w:space="0" w:color="auto"/>
            <w:right w:val="none" w:sz="0" w:space="0" w:color="auto"/>
          </w:divBdr>
          <w:divsChild>
            <w:div w:id="990475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denser_(heat_transfer)" TargetMode="External"/><Relationship Id="rId13" Type="http://schemas.openxmlformats.org/officeDocument/2006/relationships/image" Target="media/image1.png"/><Relationship Id="rId18" Type="http://schemas.openxmlformats.org/officeDocument/2006/relationships/hyperlink" Target="https://en.wikipedia.org/wiki/Evaporates" TargetMode="External"/><Relationship Id="rId26" Type="http://schemas.openxmlformats.org/officeDocument/2006/relationships/hyperlink" Target="https://www.nuclear-power.net/nuclear-engineering/thermodynamics/laws-of-thermodynamics/heat-engines/" TargetMode="External"/><Relationship Id="rId3" Type="http://schemas.microsoft.com/office/2007/relationships/stylesWithEffects" Target="stylesWithEffects.xml"/><Relationship Id="rId21" Type="http://schemas.openxmlformats.org/officeDocument/2006/relationships/hyperlink" Target="http://www.ecourses.ou.edu/cgi-bin/eBook.cgi?doc=&amp;topic=th&amp;chap_sec=05.1&amp;page=theory" TargetMode="External"/><Relationship Id="rId7" Type="http://schemas.openxmlformats.org/officeDocument/2006/relationships/hyperlink" Target="https://en.wikipedia.org/wiki/Gas_compressor" TargetMode="External"/><Relationship Id="rId12" Type="http://schemas.openxmlformats.org/officeDocument/2006/relationships/hyperlink" Target="https://en.wikipedia.org/wiki/Condensation" TargetMode="External"/><Relationship Id="rId17" Type="http://schemas.openxmlformats.org/officeDocument/2006/relationships/hyperlink" Target="https://en.wikipedia.org/wiki/Flash_evaporation" TargetMode="External"/><Relationship Id="rId25" Type="http://schemas.openxmlformats.org/officeDocument/2006/relationships/hyperlink" Target="https://www.nuclear-power.net/nuclear-engineering/thermodynamics/laws-of-thermodynamics/thermal-efficiency/" TargetMode="External"/><Relationship Id="rId2" Type="http://schemas.openxmlformats.org/officeDocument/2006/relationships/styles" Target="styles.xml"/><Relationship Id="rId16" Type="http://schemas.openxmlformats.org/officeDocument/2006/relationships/hyperlink" Target="https://en.wikipedia.org/wiki/Boiling_point" TargetMode="External"/><Relationship Id="rId20" Type="http://schemas.openxmlformats.org/officeDocument/2006/relationships/image" Target="media/image3.png"/><Relationship Id="rId29" Type="http://schemas.openxmlformats.org/officeDocument/2006/relationships/hyperlink" Target="https://www.nuclear-power.net/wp-content/uploads/2017/02/thermal-efficiency-formula-1.png" TargetMode="External"/><Relationship Id="rId1" Type="http://schemas.openxmlformats.org/officeDocument/2006/relationships/numbering" Target="numbering.xml"/><Relationship Id="rId6" Type="http://schemas.openxmlformats.org/officeDocument/2006/relationships/hyperlink" Target="https://en.wikipedia.org/wiki/Refrigerant" TargetMode="External"/><Relationship Id="rId11" Type="http://schemas.openxmlformats.org/officeDocument/2006/relationships/hyperlink" Target="https://en.wikipedia.org/wiki/Boiling_point"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hyperlink" Target="https://www.nuclear-power.net/nuclear-engineering/thermodynamics/laws-of-thermodynamics/first-law-of-thermodynamics/heat-in-thermodynamics/" TargetMode="External"/><Relationship Id="rId10" Type="http://schemas.openxmlformats.org/officeDocument/2006/relationships/hyperlink" Target="https://en.wikipedia.org/wiki/Throttle" TargetMode="External"/><Relationship Id="rId19" Type="http://schemas.openxmlformats.org/officeDocument/2006/relationships/hyperlink" Target="https://en.wikipedia.org/wiki/Refrigeration_cycl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Thermal_expansion_valve" TargetMode="External"/><Relationship Id="rId14" Type="http://schemas.openxmlformats.org/officeDocument/2006/relationships/hyperlink" Target="https://en.wikipedia.org/wiki/File:Refrigeration_PV_diagram.svg" TargetMode="External"/><Relationship Id="rId22" Type="http://schemas.openxmlformats.org/officeDocument/2006/relationships/image" Target="media/image4.png"/><Relationship Id="rId27" Type="http://schemas.openxmlformats.org/officeDocument/2006/relationships/hyperlink" Target="https://www.nuclear-power.net/nuclear-engineering/thermodynamics/laws-of-thermodynamics/first-law-of-thermodynamics/work-in-thermodynamics/" TargetMode="External"/><Relationship Id="rId3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16</cp:revision>
  <dcterms:created xsi:type="dcterms:W3CDTF">2018-09-06T04:28:00Z</dcterms:created>
  <dcterms:modified xsi:type="dcterms:W3CDTF">2018-09-12T07:22:00Z</dcterms:modified>
</cp:coreProperties>
</file>